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229D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229D9" w:rsidRDefault="00A623B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9D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229D9" w:rsidRDefault="00A623B6">
            <w:pPr>
              <w:pStyle w:val="ConsPlusTitlePage0"/>
              <w:jc w:val="center"/>
            </w:pPr>
            <w:r>
              <w:rPr>
                <w:sz w:val="48"/>
              </w:rPr>
              <w:t>Приказ Минфина России от 18.12.2019 N 237н</w:t>
            </w:r>
            <w:r>
              <w:rPr>
                <w:sz w:val="48"/>
              </w:rPr>
              <w:br/>
              <w:t>(ред. от 29.05.2025)</w:t>
            </w:r>
            <w:r>
              <w:rPr>
                <w:sz w:val="48"/>
              </w:rPr>
              <w:br/>
              <w:t>"Об утверждении федерального стандарта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</w:t>
            </w:r>
            <w:r>
              <w:rPr>
                <w:sz w:val="48"/>
              </w:rPr>
              <w:t>"</w:t>
            </w:r>
            <w:r>
              <w:rPr>
                <w:sz w:val="48"/>
              </w:rPr>
              <w:br/>
              <w:t>(Зарегистрировано в Минюсте России 09.01.2020 N 57091)</w:t>
            </w:r>
          </w:p>
        </w:tc>
      </w:tr>
      <w:tr w:rsidR="006229D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229D9" w:rsidRDefault="00A623B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</w:t>
              </w:r>
              <w:r>
                <w:rPr>
                  <w:b/>
                  <w:color w:val="0000FF"/>
                  <w:sz w:val="28"/>
                </w:rPr>
                <w:t>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6229D9" w:rsidRDefault="006229D9">
      <w:pPr>
        <w:pStyle w:val="ConsPlusNormal0"/>
        <w:sectPr w:rsidR="006229D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229D9" w:rsidRDefault="006229D9">
      <w:pPr>
        <w:pStyle w:val="ConsPlusNormal0"/>
        <w:jc w:val="both"/>
        <w:outlineLvl w:val="0"/>
      </w:pPr>
    </w:p>
    <w:p w:rsidR="006229D9" w:rsidRDefault="00A623B6">
      <w:pPr>
        <w:pStyle w:val="ConsPlusNormal0"/>
        <w:outlineLvl w:val="0"/>
      </w:pPr>
      <w:r>
        <w:t>Зарегистрировано в Минюсте России 9 января 2020 г. N 57091</w:t>
      </w:r>
    </w:p>
    <w:p w:rsidR="006229D9" w:rsidRDefault="006229D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9D9" w:rsidRDefault="006229D9">
      <w:pPr>
        <w:pStyle w:val="ConsPlusNormal0"/>
      </w:pPr>
    </w:p>
    <w:p w:rsidR="006229D9" w:rsidRDefault="00A623B6">
      <w:pPr>
        <w:pStyle w:val="ConsPlusTitle0"/>
        <w:jc w:val="center"/>
      </w:pPr>
      <w:r>
        <w:t>МИНИСТЕРСТВО ФИНАНСОВ РОССИЙСКОЙ ФЕДЕРАЦИИ</w:t>
      </w:r>
    </w:p>
    <w:p w:rsidR="006229D9" w:rsidRDefault="006229D9">
      <w:pPr>
        <w:pStyle w:val="ConsPlusTitle0"/>
        <w:jc w:val="center"/>
      </w:pPr>
    </w:p>
    <w:p w:rsidR="006229D9" w:rsidRDefault="00A623B6">
      <w:pPr>
        <w:pStyle w:val="ConsPlusTitle0"/>
        <w:jc w:val="center"/>
      </w:pPr>
      <w:r>
        <w:t>ПРИКАЗ</w:t>
      </w:r>
    </w:p>
    <w:p w:rsidR="006229D9" w:rsidRDefault="00A623B6">
      <w:pPr>
        <w:pStyle w:val="ConsPlusTitle0"/>
        <w:jc w:val="center"/>
      </w:pPr>
      <w:r>
        <w:t>от 18 декабря 2019 г. N 237н</w:t>
      </w:r>
    </w:p>
    <w:p w:rsidR="006229D9" w:rsidRDefault="006229D9">
      <w:pPr>
        <w:pStyle w:val="ConsPlusTitle0"/>
        <w:jc w:val="center"/>
      </w:pPr>
    </w:p>
    <w:p w:rsidR="006229D9" w:rsidRDefault="00A623B6">
      <w:pPr>
        <w:pStyle w:val="ConsPlusTitle0"/>
        <w:jc w:val="center"/>
      </w:pPr>
      <w:r>
        <w:t>ОБ УТВЕРЖДЕНИИ ФЕДЕРАЛЬНОГО СТАНДАРТА</w:t>
      </w:r>
    </w:p>
    <w:p w:rsidR="006229D9" w:rsidRDefault="00A623B6">
      <w:pPr>
        <w:pStyle w:val="ConsPlusTitle0"/>
        <w:jc w:val="center"/>
      </w:pPr>
      <w:r>
        <w:t>ВНУТРЕННЕГО ФИНАНСОВОГО АУДИТА "ОСНОВАНИЯ И ПОРЯДОК</w:t>
      </w:r>
    </w:p>
    <w:p w:rsidR="006229D9" w:rsidRDefault="00A623B6">
      <w:pPr>
        <w:pStyle w:val="ConsPlusTitle0"/>
        <w:jc w:val="center"/>
      </w:pPr>
      <w:r>
        <w:t>ОРГАНИЗАЦИИ, СЛУЧАИ И ПОРЯДОК ПЕРЕДАЧИ ПОЛНОМОЧИЙ</w:t>
      </w:r>
    </w:p>
    <w:p w:rsidR="006229D9" w:rsidRDefault="00A623B6">
      <w:pPr>
        <w:pStyle w:val="ConsPlusTitle0"/>
        <w:jc w:val="center"/>
      </w:pPr>
      <w:r>
        <w:t>ПО ОСУЩЕСТВЛЕНИЮ ВНУТРЕННЕГО ФИНАНСОВОГО АУДИТА"</w:t>
      </w:r>
    </w:p>
    <w:p w:rsidR="006229D9" w:rsidRDefault="006229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229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9D9" w:rsidRDefault="006229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9D9" w:rsidRDefault="006229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29D9" w:rsidRDefault="00A623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29D9" w:rsidRDefault="00A623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Минфина России от 23.07.2020 </w:t>
            </w:r>
            <w:hyperlink r:id="rId10" w:tooltip="Приказ Минфина России от 23.07.2020 N 150н &quot;О внесении изменений в федеральный стандарт внутреннего финансового аудита &quot;Основания и порядок организации, случаи и порядок передачи полномочий по осуществлению внутреннего финансового аудита&quot;, утвержденный приказо">
              <w:r>
                <w:rPr>
                  <w:color w:val="0000FF"/>
                </w:rPr>
                <w:t>N 150н</w:t>
              </w:r>
            </w:hyperlink>
            <w:r>
              <w:rPr>
                <w:color w:val="392C69"/>
              </w:rPr>
              <w:t>,</w:t>
            </w:r>
          </w:p>
          <w:p w:rsidR="006229D9" w:rsidRDefault="00A623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01.09.2021 </w:t>
            </w:r>
            <w:hyperlink r:id="rId11" w:tooltip="Приказ Минфина России от 01.09.2021 N 120н (ред. от 29.05.2025) &quot;Об утверждении федерального стандарта внутреннего финансового аудита &quot;Осуществление внутреннего финансового аудита в целях подтверждения достоверности бюджетной отчетности и соответствия порядка ">
              <w:r>
                <w:rPr>
                  <w:color w:val="0000FF"/>
                </w:rPr>
                <w:t>N 120н</w:t>
              </w:r>
            </w:hyperlink>
            <w:r>
              <w:rPr>
                <w:color w:val="392C69"/>
              </w:rPr>
              <w:t xml:space="preserve">, от 18.07.2023 </w:t>
            </w:r>
            <w:hyperlink r:id="rId12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      <w:r>
                <w:rPr>
                  <w:color w:val="0000FF"/>
                </w:rPr>
                <w:t>N 118н</w:t>
              </w:r>
            </w:hyperlink>
            <w:r>
              <w:rPr>
                <w:color w:val="392C69"/>
              </w:rPr>
              <w:t xml:space="preserve">, от 04.10.2023 </w:t>
            </w:r>
            <w:hyperlink r:id="rId13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      <w:r>
                <w:rPr>
                  <w:color w:val="0000FF"/>
                </w:rPr>
                <w:t>N 158н</w:t>
              </w:r>
            </w:hyperlink>
            <w:r>
              <w:rPr>
                <w:color w:val="392C69"/>
              </w:rPr>
              <w:t>,</w:t>
            </w:r>
          </w:p>
          <w:p w:rsidR="006229D9" w:rsidRDefault="00A623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14" w:tooltip="Приказ Минфина России от 29.05.2025 N 65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3.07.2025 N 82806) {КонсультантПлюс}">
              <w:r>
                <w:rPr>
                  <w:color w:val="0000FF"/>
                </w:rPr>
                <w:t>N 65н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9D9" w:rsidRDefault="006229D9">
            <w:pPr>
              <w:pStyle w:val="ConsPlusNormal0"/>
            </w:pPr>
          </w:p>
        </w:tc>
      </w:tr>
    </w:tbl>
    <w:p w:rsidR="006229D9" w:rsidRDefault="006229D9">
      <w:pPr>
        <w:pStyle w:val="ConsPlusNormal0"/>
        <w:jc w:val="both"/>
      </w:pPr>
    </w:p>
    <w:p w:rsidR="006229D9" w:rsidRDefault="00A623B6">
      <w:pPr>
        <w:pStyle w:val="ConsPlusNormal0"/>
        <w:ind w:firstLine="540"/>
        <w:jc w:val="both"/>
      </w:pPr>
      <w:r>
        <w:t xml:space="preserve">В соответствии с </w:t>
      </w:r>
      <w:hyperlink r:id="rId1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5 статьи 160.2-1</w:t>
        </w:r>
      </w:hyperlink>
      <w:r>
        <w:t xml:space="preserve"> и </w:t>
      </w:r>
      <w:hyperlink r:id="rId16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абзацем сорок пятым статьи 165</w:t>
        </w:r>
      </w:hyperlink>
      <w:r>
        <w:t xml:space="preserve"> Бюджетного</w:t>
      </w:r>
      <w:r>
        <w:t xml:space="preserve"> кодекса Российской Федерации (Собрание законодательства Российской Федерации, 1998, N 31, ст. 3823; 2019, N 31, ст. 4466) приказываю: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 xml:space="preserve">утвердить прилагаемый федеральный </w:t>
      </w:r>
      <w:hyperlink w:anchor="P37" w:tooltip="ФЕДЕРАЛЬНЫЙ СТАНДАРТ">
        <w:r>
          <w:rPr>
            <w:color w:val="0000FF"/>
          </w:rPr>
          <w:t>стандарт</w:t>
        </w:r>
      </w:hyperlink>
      <w:r>
        <w:t xml:space="preserve">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аудита".</w:t>
      </w:r>
    </w:p>
    <w:p w:rsidR="006229D9" w:rsidRDefault="006229D9">
      <w:pPr>
        <w:pStyle w:val="ConsPlusNormal0"/>
        <w:ind w:firstLine="540"/>
        <w:jc w:val="both"/>
      </w:pPr>
    </w:p>
    <w:p w:rsidR="006229D9" w:rsidRDefault="00A623B6">
      <w:pPr>
        <w:pStyle w:val="ConsPlusNormal0"/>
        <w:jc w:val="right"/>
      </w:pPr>
      <w:r>
        <w:t>Первый заместитель</w:t>
      </w:r>
    </w:p>
    <w:p w:rsidR="006229D9" w:rsidRDefault="00A623B6">
      <w:pPr>
        <w:pStyle w:val="ConsPlusNormal0"/>
        <w:jc w:val="right"/>
      </w:pPr>
      <w:r>
        <w:t>Председателя Правительства</w:t>
      </w:r>
    </w:p>
    <w:p w:rsidR="006229D9" w:rsidRDefault="00A623B6">
      <w:pPr>
        <w:pStyle w:val="ConsPlusNormal0"/>
        <w:jc w:val="right"/>
      </w:pPr>
      <w:r>
        <w:t>Российской Федерации -</w:t>
      </w:r>
    </w:p>
    <w:p w:rsidR="006229D9" w:rsidRDefault="00A623B6">
      <w:pPr>
        <w:pStyle w:val="ConsPlusNormal0"/>
        <w:jc w:val="right"/>
      </w:pPr>
      <w:r>
        <w:t>Министр финансов</w:t>
      </w:r>
    </w:p>
    <w:p w:rsidR="006229D9" w:rsidRDefault="00A623B6">
      <w:pPr>
        <w:pStyle w:val="ConsPlusNormal0"/>
        <w:jc w:val="right"/>
      </w:pPr>
      <w:r>
        <w:t>Российской Федер</w:t>
      </w:r>
      <w:r>
        <w:t>ации</w:t>
      </w:r>
    </w:p>
    <w:p w:rsidR="006229D9" w:rsidRDefault="00A623B6">
      <w:pPr>
        <w:pStyle w:val="ConsPlusNormal0"/>
        <w:jc w:val="right"/>
      </w:pPr>
      <w:r>
        <w:t>А.Г.СИЛУАНОВ</w:t>
      </w:r>
    </w:p>
    <w:p w:rsidR="006229D9" w:rsidRDefault="006229D9">
      <w:pPr>
        <w:pStyle w:val="ConsPlusNormal0"/>
        <w:ind w:firstLine="540"/>
        <w:jc w:val="both"/>
      </w:pPr>
    </w:p>
    <w:p w:rsidR="006229D9" w:rsidRDefault="006229D9">
      <w:pPr>
        <w:pStyle w:val="ConsPlusNormal0"/>
        <w:ind w:firstLine="540"/>
        <w:jc w:val="both"/>
      </w:pPr>
    </w:p>
    <w:p w:rsidR="006229D9" w:rsidRDefault="006229D9">
      <w:pPr>
        <w:pStyle w:val="ConsPlusNormal0"/>
        <w:ind w:firstLine="540"/>
        <w:jc w:val="both"/>
      </w:pPr>
    </w:p>
    <w:p w:rsidR="006229D9" w:rsidRDefault="006229D9">
      <w:pPr>
        <w:pStyle w:val="ConsPlusNormal0"/>
        <w:ind w:firstLine="540"/>
        <w:jc w:val="both"/>
      </w:pPr>
    </w:p>
    <w:p w:rsidR="006229D9" w:rsidRDefault="006229D9">
      <w:pPr>
        <w:pStyle w:val="ConsPlusNormal0"/>
        <w:ind w:firstLine="540"/>
        <w:jc w:val="both"/>
      </w:pPr>
    </w:p>
    <w:p w:rsidR="006229D9" w:rsidRDefault="00A623B6">
      <w:pPr>
        <w:pStyle w:val="ConsPlusNormal0"/>
        <w:jc w:val="right"/>
        <w:outlineLvl w:val="0"/>
      </w:pPr>
      <w:r>
        <w:t>Утвержден</w:t>
      </w:r>
    </w:p>
    <w:p w:rsidR="006229D9" w:rsidRDefault="00A623B6">
      <w:pPr>
        <w:pStyle w:val="ConsPlusNormal0"/>
        <w:jc w:val="right"/>
      </w:pPr>
      <w:r>
        <w:t>приказом Министерства финансов</w:t>
      </w:r>
    </w:p>
    <w:p w:rsidR="006229D9" w:rsidRDefault="00A623B6">
      <w:pPr>
        <w:pStyle w:val="ConsPlusNormal0"/>
        <w:jc w:val="right"/>
      </w:pPr>
      <w:r>
        <w:t>Российской Федерации</w:t>
      </w:r>
    </w:p>
    <w:p w:rsidR="006229D9" w:rsidRDefault="00A623B6">
      <w:pPr>
        <w:pStyle w:val="ConsPlusNormal0"/>
        <w:jc w:val="right"/>
      </w:pPr>
      <w:r>
        <w:t>от 18.12.2019 N 237н</w:t>
      </w:r>
    </w:p>
    <w:p w:rsidR="006229D9" w:rsidRDefault="006229D9">
      <w:pPr>
        <w:pStyle w:val="ConsPlusNormal0"/>
        <w:jc w:val="right"/>
      </w:pPr>
    </w:p>
    <w:p w:rsidR="006229D9" w:rsidRDefault="00A623B6">
      <w:pPr>
        <w:pStyle w:val="ConsPlusTitle0"/>
        <w:jc w:val="center"/>
      </w:pPr>
      <w:bookmarkStart w:id="1" w:name="P37"/>
      <w:bookmarkEnd w:id="1"/>
      <w:r>
        <w:t>ФЕДЕРАЛЬНЫЙ СТАНДАРТ</w:t>
      </w:r>
    </w:p>
    <w:p w:rsidR="006229D9" w:rsidRDefault="00A623B6">
      <w:pPr>
        <w:pStyle w:val="ConsPlusTitle0"/>
        <w:jc w:val="center"/>
      </w:pPr>
      <w:r>
        <w:t>ВНУТРЕННЕГО ФИНАНСОВОГО АУДИТА "ОСНОВАНИЯ И ПОРЯДОК</w:t>
      </w:r>
    </w:p>
    <w:p w:rsidR="006229D9" w:rsidRDefault="00A623B6">
      <w:pPr>
        <w:pStyle w:val="ConsPlusTitle0"/>
        <w:jc w:val="center"/>
      </w:pPr>
      <w:r>
        <w:t>ОРГАНИЗАЦИИ, СЛУЧАИ И ПОРЯДОК ПЕРЕДАЧИ ПОЛНОМОЧИЙ</w:t>
      </w:r>
    </w:p>
    <w:p w:rsidR="006229D9" w:rsidRDefault="00A623B6">
      <w:pPr>
        <w:pStyle w:val="ConsPlusTitle0"/>
        <w:jc w:val="center"/>
      </w:pPr>
      <w:r>
        <w:lastRenderedPageBreak/>
        <w:t>ПО ОСУЩЕСТВЛЕНИЮ ВНУТРЕННЕ</w:t>
      </w:r>
      <w:r>
        <w:t>ГО ФИНАНСОВОГО АУДИТА"</w:t>
      </w:r>
    </w:p>
    <w:p w:rsidR="006229D9" w:rsidRDefault="006229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229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9D9" w:rsidRDefault="006229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9D9" w:rsidRDefault="006229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29D9" w:rsidRDefault="00A623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29D9" w:rsidRDefault="00A623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Минфина России от 23.07.2020 </w:t>
            </w:r>
            <w:hyperlink r:id="rId17" w:tooltip="Приказ Минфина России от 23.07.2020 N 150н &quot;О внесении изменений в федеральный стандарт внутреннего финансового аудита &quot;Основания и порядок организации, случаи и порядок передачи полномочий по осуществлению внутреннего финансового аудита&quot;, утвержденный приказо">
              <w:r>
                <w:rPr>
                  <w:color w:val="0000FF"/>
                </w:rPr>
                <w:t>N 150н</w:t>
              </w:r>
            </w:hyperlink>
            <w:r>
              <w:rPr>
                <w:color w:val="392C69"/>
              </w:rPr>
              <w:t>,</w:t>
            </w:r>
          </w:p>
          <w:p w:rsidR="006229D9" w:rsidRDefault="00A623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01.09.2021 </w:t>
            </w:r>
            <w:hyperlink r:id="rId18" w:tooltip="Приказ Минфина России от 01.09.2021 N 120н (ред. от 29.05.2025) &quot;Об утверждении федерального стандарта внутреннего финансового аудита &quot;Осуществление внутреннего финансового аудита в целях подтверждения достоверности бюджетной отчетности и соответствия порядка ">
              <w:r>
                <w:rPr>
                  <w:color w:val="0000FF"/>
                </w:rPr>
                <w:t>N 120н</w:t>
              </w:r>
            </w:hyperlink>
            <w:r>
              <w:rPr>
                <w:color w:val="392C69"/>
              </w:rPr>
              <w:t xml:space="preserve">, от 18.07.2023 </w:t>
            </w:r>
            <w:hyperlink r:id="rId19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      <w:r>
                <w:rPr>
                  <w:color w:val="0000FF"/>
                </w:rPr>
                <w:t>N 118н</w:t>
              </w:r>
            </w:hyperlink>
            <w:r>
              <w:rPr>
                <w:color w:val="392C69"/>
              </w:rPr>
              <w:t xml:space="preserve">, от 04.10.2023 </w:t>
            </w:r>
            <w:hyperlink r:id="rId20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      <w:r>
                <w:rPr>
                  <w:color w:val="0000FF"/>
                </w:rPr>
                <w:t>N 158н</w:t>
              </w:r>
            </w:hyperlink>
            <w:r>
              <w:rPr>
                <w:color w:val="392C69"/>
              </w:rPr>
              <w:t>,</w:t>
            </w:r>
          </w:p>
          <w:p w:rsidR="006229D9" w:rsidRDefault="00A623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21" w:tooltip="Приказ Минфина России от 29.05.2025 N 65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3.07.2025 N 82806) {КонсультантПлюс}">
              <w:r>
                <w:rPr>
                  <w:color w:val="0000FF"/>
                </w:rPr>
                <w:t>N 65н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9D9" w:rsidRDefault="006229D9">
            <w:pPr>
              <w:pStyle w:val="ConsPlusNormal0"/>
            </w:pPr>
          </w:p>
        </w:tc>
      </w:tr>
    </w:tbl>
    <w:p w:rsidR="006229D9" w:rsidRDefault="006229D9">
      <w:pPr>
        <w:pStyle w:val="ConsPlusNormal0"/>
        <w:jc w:val="center"/>
      </w:pPr>
    </w:p>
    <w:p w:rsidR="006229D9" w:rsidRDefault="00A623B6">
      <w:pPr>
        <w:pStyle w:val="ConsPlusTitle0"/>
        <w:jc w:val="center"/>
        <w:outlineLvl w:val="1"/>
      </w:pPr>
      <w:r>
        <w:t>I. Общие положения</w:t>
      </w:r>
    </w:p>
    <w:p w:rsidR="006229D9" w:rsidRDefault="006229D9">
      <w:pPr>
        <w:pStyle w:val="ConsPlusNormal0"/>
        <w:jc w:val="center"/>
      </w:pPr>
    </w:p>
    <w:p w:rsidR="006229D9" w:rsidRDefault="00A623B6">
      <w:pPr>
        <w:pStyle w:val="ConsPlusNormal0"/>
        <w:ind w:firstLine="540"/>
        <w:jc w:val="both"/>
      </w:pPr>
      <w:r>
        <w:t xml:space="preserve">1. Настоящий федеральный стандарт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 (далее - Стандарт) разработан в соответствии со </w:t>
      </w:r>
      <w:hyperlink r:id="rId22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статьей 160.2-1</w:t>
        </w:r>
      </w:hyperlink>
      <w:r>
        <w:t xml:space="preserve"> Бюджетного кодекса Российской Федерации </w:t>
      </w:r>
      <w:r>
        <w:t>(Собрание законодательства Российской Федерации, 1998, N 31, ст. 3823; 2019, N 30, ст. 4101) и применяется должностными лицами (работниками) главных распорядителей бюджетных средств, главных администраторов доходов бюджета, главных администраторов источник</w:t>
      </w:r>
      <w:r>
        <w:t>ов финансирования дефицита бюджета (далее - главные администраторы бюджетных средств), распорядителей бюджетных средств, получателей бюджетных средств, администраторов доходов бюджета, администраторов источников финансирования дефицита бюджета (далее - адм</w:t>
      </w:r>
      <w:r>
        <w:t>инистраторы бюджетных средств) при организации внутреннего финансового аудита.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 xml:space="preserve">2. В целях настоящего Стандарта применяются термины в значениях, определенных федеральным </w:t>
      </w:r>
      <w:hyperlink r:id="rId23" w:tooltip="Приказ Минфина России от 21.11.2019 N 196н (ред. от 04.10.2023) &quot;Об утверждении федерального стандарта внутреннего финансового аудита &quot;Определения, принципы и задачи внутреннего финансового аудита&quot; (Зарегистрировано в Минюсте России 18.12.2019 N 56863) {Консул">
        <w:r>
          <w:rPr>
            <w:color w:val="0000FF"/>
          </w:rPr>
          <w:t>стандартом</w:t>
        </w:r>
      </w:hyperlink>
      <w:r>
        <w:t xml:space="preserve"> внутреннего финансового аудита "Определения, принципы и задачи внутреннего финансового аудита".</w:t>
      </w:r>
    </w:p>
    <w:p w:rsidR="006229D9" w:rsidRDefault="006229D9">
      <w:pPr>
        <w:pStyle w:val="ConsPlusNormal0"/>
        <w:ind w:firstLine="540"/>
        <w:jc w:val="both"/>
      </w:pPr>
    </w:p>
    <w:p w:rsidR="006229D9" w:rsidRDefault="00A623B6">
      <w:pPr>
        <w:pStyle w:val="ConsPlusTitle0"/>
        <w:jc w:val="center"/>
        <w:outlineLvl w:val="1"/>
      </w:pPr>
      <w:r>
        <w:t>II. Основания организации внутреннего финансового аудита</w:t>
      </w:r>
    </w:p>
    <w:p w:rsidR="006229D9" w:rsidRDefault="006229D9">
      <w:pPr>
        <w:pStyle w:val="ConsPlusNormal0"/>
        <w:jc w:val="center"/>
      </w:pPr>
    </w:p>
    <w:p w:rsidR="006229D9" w:rsidRDefault="00A623B6">
      <w:pPr>
        <w:pStyle w:val="ConsPlusNormal0"/>
        <w:ind w:firstLine="540"/>
        <w:jc w:val="both"/>
      </w:pPr>
      <w:bookmarkStart w:id="2" w:name="P53"/>
      <w:bookmarkEnd w:id="2"/>
      <w:r>
        <w:t>3. Основанием организации внутреннего финансовог</w:t>
      </w:r>
      <w:r>
        <w:t xml:space="preserve">о аудита с учетом положений </w:t>
      </w:r>
      <w:hyperlink r:id="rId24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пункта 5 статьи 160.2-1</w:t>
        </w:r>
      </w:hyperlink>
      <w:r>
        <w:t xml:space="preserve"> Бюджетного кодекса Российской Федерации является одно из следующих решений об организации внутреннего финансового аудита, которое должен принять руководитель главного администратора (администратора) бюджетных средств: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 xml:space="preserve">а) решение об </w:t>
      </w:r>
      <w:r>
        <w:t>образовании субъекта внутреннего финансового аудита;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б) решение о самостоятельном выполнении руководителем главного администратора (администратора) бюджетных средств действий, направленных на достижение целей осуществления внутреннего финансового аудита (д</w:t>
      </w:r>
      <w:r>
        <w:t>алее - упрощенное осуществление внутреннего финансового аудита);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в) решение о передаче полномочий по осуществлению внутреннего финансового аудита главному администратору бюджетных средств, в ведении которого находится администратор бюджетных средств, перед</w:t>
      </w:r>
      <w:r>
        <w:t>ающий полномочия по осуществлению внутреннего финансового аудита, или другому администратору бюджетных средств, находящемуся в ведении данного главного администратора бюджетных средств.</w:t>
      </w:r>
    </w:p>
    <w:p w:rsidR="006229D9" w:rsidRDefault="00A623B6">
      <w:pPr>
        <w:pStyle w:val="ConsPlusNormal0"/>
        <w:jc w:val="both"/>
      </w:pPr>
      <w:r>
        <w:t xml:space="preserve">(в ред. </w:t>
      </w:r>
      <w:hyperlink r:id="rId25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 xml:space="preserve">Принятое в текущем финансовом году решение об организации внутреннего финансового </w:t>
      </w:r>
      <w:r>
        <w:lastRenderedPageBreak/>
        <w:t xml:space="preserve">аудита может быть изменено руководителем главного администратора </w:t>
      </w:r>
      <w:r>
        <w:t xml:space="preserve">(администратора) бюджетных средств после завершения финансового года, в котором принято решение об организации внутреннего финансового аудита, исходя из анализа указанных в </w:t>
      </w:r>
      <w:hyperlink w:anchor="P76" w:tooltip="8. При выборе (изменении) формы образования субъекта внутреннего финансового аудита руководитель главного администратора (администратора) бюджетных средств руководствуется условиями (обстоятельствами), влияющими на необходимый для достижения целей осуществлени">
        <w:r>
          <w:rPr>
            <w:color w:val="0000FF"/>
          </w:rPr>
          <w:t>пункте 8</w:t>
        </w:r>
      </w:hyperlink>
      <w:r>
        <w:t xml:space="preserve"> настоящего Стандарта условий (обстояте</w:t>
      </w:r>
      <w:r>
        <w:t xml:space="preserve">льств) с учетом требований (случаев), установленных </w:t>
      </w:r>
      <w:hyperlink w:anchor="P60" w:tooltip="4. Решение об образовании субъекта внутреннего финансового аудита принимается с учетом соблюдения следующих требований:">
        <w:r>
          <w:rPr>
            <w:color w:val="0000FF"/>
          </w:rPr>
          <w:t>пунктами 4</w:t>
        </w:r>
      </w:hyperlink>
      <w:r>
        <w:t xml:space="preserve">, </w:t>
      </w:r>
      <w:hyperlink w:anchor="P70" w:tooltip="6. Субъект внутреннего финансового аудита с образованием структурного подразделения может быть создан в случае достаточности ресурсов для осуществления внутреннего финансового аудита, а также возможности обеспечения деятельности всех должностных лиц (работнико">
        <w:r>
          <w:rPr>
            <w:color w:val="0000FF"/>
          </w:rPr>
          <w:t>6</w:t>
        </w:r>
      </w:hyperlink>
      <w:r>
        <w:t xml:space="preserve">, </w:t>
      </w:r>
      <w:hyperlink w:anchor="P72" w:tooltip="7. Субъект внутреннего финансового аудита без образования структурного подразделения может быть создан в одном из следующих случаев:">
        <w:r>
          <w:rPr>
            <w:color w:val="0000FF"/>
          </w:rPr>
          <w:t>7</w:t>
        </w:r>
      </w:hyperlink>
      <w:r>
        <w:t xml:space="preserve">, </w:t>
      </w:r>
      <w:hyperlink w:anchor="P98" w:tooltip="9. Решение об упрощенном осуществлении внутреннего финансового аудита принимается при одновременном соблюдении следующих требований:">
        <w:r>
          <w:rPr>
            <w:color w:val="0000FF"/>
          </w:rPr>
          <w:t>9</w:t>
        </w:r>
      </w:hyperlink>
      <w:r>
        <w:t xml:space="preserve">, </w:t>
      </w:r>
      <w:hyperlink w:anchor="P107" w:tooltip="10. Решение о передаче полномочий по осуществлению внутреннего финансового аудита может быть принято в следующих случаях:">
        <w:r>
          <w:rPr>
            <w:color w:val="0000FF"/>
          </w:rPr>
          <w:t>10</w:t>
        </w:r>
      </w:hyperlink>
      <w:r>
        <w:t xml:space="preserve"> настоящего Стандарта.</w:t>
      </w:r>
    </w:p>
    <w:p w:rsidR="006229D9" w:rsidRDefault="00A623B6">
      <w:pPr>
        <w:pStyle w:val="ConsPlusNormal0"/>
        <w:jc w:val="both"/>
      </w:pPr>
      <w:r>
        <w:t>(</w:t>
      </w:r>
      <w:r>
        <w:t xml:space="preserve">абзац введен </w:t>
      </w:r>
      <w:hyperlink r:id="rId26" w:tooltip="Приказ Минфина России от 23.07.2020 N 150н &quot;О внесении изменений в федеральный стандарт внутреннего финансового аудита &quot;Основания и порядок организации, случаи и порядок передачи полномочий по осуществлению внутреннего финансового аудита&quot;, утвержденный приказо">
        <w:r>
          <w:rPr>
            <w:color w:val="0000FF"/>
          </w:rPr>
          <w:t>Приказом</w:t>
        </w:r>
      </w:hyperlink>
      <w:r>
        <w:t xml:space="preserve"> Минфина России от 23.07.2020 N 150н; в ред. </w:t>
      </w:r>
      <w:hyperlink r:id="rId27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bookmarkStart w:id="3" w:name="P60"/>
      <w:bookmarkEnd w:id="3"/>
      <w:r>
        <w:t>4. Решение об образовании субъекта внутреннего финансового аудита принимается с учетом соблюдения следующих требований: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а) обеспечение субъекта вн</w:t>
      </w:r>
      <w:r>
        <w:t>утреннего финансового аудита достаточными ресурсами для осуществления внутреннего финансового аудита (например, трудовыми, временными, материальными, финансовыми и иными ресурсами, которые способны повлиять на планирование и проведение аудиторских мероприя</w:t>
      </w:r>
      <w:r>
        <w:t>тий);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б) подчинение субъекта внутреннего финансового аудита при осуществлении внутреннего финансового аудита исключительно и непосредственно руководителю главного администратора (администратора) бюджетных средств;</w:t>
      </w:r>
    </w:p>
    <w:p w:rsidR="006229D9" w:rsidRDefault="00A623B6">
      <w:pPr>
        <w:pStyle w:val="ConsPlusNormal0"/>
        <w:jc w:val="both"/>
      </w:pPr>
      <w:r>
        <w:t xml:space="preserve">(в ред. </w:t>
      </w:r>
      <w:hyperlink r:id="rId28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в) организация деятельности субъектом внутреннего финансового аудита в соответствии с установленными принципами внутрен</w:t>
      </w:r>
      <w:r>
        <w:t>него финансового аудита, в том числе принципом функциональной независимости.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 xml:space="preserve">Абзацы второй - шестой утратили силу с 1 января 2024 года. - </w:t>
      </w:r>
      <w:hyperlink r:id="rId29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</w:t>
        </w:r>
      </w:hyperlink>
      <w:r>
        <w:t xml:space="preserve"> Минфина России от 18.07.2023 N 118н.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5. Субъект внутреннего финансового аудита может быть образован в одной из следующих форм: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с образованием структурного подразделения главного администратора (администратора) бюджетных средств путем наделен</w:t>
      </w:r>
      <w:r>
        <w:t>ия или создания и наделения структурного подразделения главного администратора (администратора) бюджетных средств полномочиями по осуществлению внутреннего финансового аудита;</w:t>
      </w:r>
    </w:p>
    <w:p w:rsidR="006229D9" w:rsidRDefault="00A623B6">
      <w:pPr>
        <w:pStyle w:val="ConsPlusNormal0"/>
        <w:jc w:val="both"/>
      </w:pPr>
      <w:r>
        <w:t xml:space="preserve">(в ред. </w:t>
      </w:r>
      <w:hyperlink r:id="rId30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без образования структурного подразделения главного администратора (администратора) бюджетных средств путем наделения должностного лица (работника) главного администратора (администратора) бюджетных средств полномочиями по осуществлению внутреннего финансо</w:t>
      </w:r>
      <w:r>
        <w:t>вого аудита (далее - уполномоченное должностное лицо).</w:t>
      </w:r>
    </w:p>
    <w:p w:rsidR="006229D9" w:rsidRDefault="00A623B6">
      <w:pPr>
        <w:pStyle w:val="ConsPlusNormal0"/>
        <w:spacing w:before="240"/>
        <w:ind w:firstLine="540"/>
        <w:jc w:val="both"/>
      </w:pPr>
      <w:bookmarkStart w:id="4" w:name="P70"/>
      <w:bookmarkEnd w:id="4"/>
      <w:r>
        <w:t>6. Субъект внутреннего финансового аудита с образованием структурного подразделения может быть создан в случае достаточности ресурсов для осуществления внутреннего финансового аудита, а также возможнос</w:t>
      </w:r>
      <w:r>
        <w:t>ти обеспечения деятельности всех должностных лиц (работников) субъекта внутреннего финансового аудита в соответствии с установленными принципами внутреннего финансового аудита, в том числе принципом функциональной независимости.</w:t>
      </w:r>
    </w:p>
    <w:p w:rsidR="006229D9" w:rsidRDefault="00A623B6">
      <w:pPr>
        <w:pStyle w:val="ConsPlusNormal0"/>
        <w:jc w:val="both"/>
      </w:pPr>
      <w:r>
        <w:t xml:space="preserve">(в ред. </w:t>
      </w:r>
      <w:hyperlink r:id="rId31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bookmarkStart w:id="5" w:name="P72"/>
      <w:bookmarkEnd w:id="5"/>
      <w:r>
        <w:lastRenderedPageBreak/>
        <w:t>7. Субъект внутреннего финансового аудита без образования структурного подразделения может быть создан в одном из следующих случаев: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 xml:space="preserve">а) отсутствие возможности образования структурного подразделения и его наделения полномочиями по осуществлению внутреннего </w:t>
      </w:r>
      <w:r>
        <w:t>финансового аудита, в том числе по причине невозможности осуществления значительных организационно-штатных мероприятий и (или) увеличения предельной численности и фонда оплаты труда главного администратора (администратора) бюджетных средств;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б) наличие у у</w:t>
      </w:r>
      <w:r>
        <w:t>полномоченного должностного лица совокупности профессиональных и специальных знаний, опыта, навыков и умений, а также других компетенций, позволяющих этому уполномоченному должностному лицу планировать и проводить аудиторские мероприятия, выполняя в полном</w:t>
      </w:r>
      <w:r>
        <w:t xml:space="preserve"> объеме стоящие перед субъектом внутреннего финансового аудита цели и задачи;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в) отсутствие необходимости создания субъекта внутреннего финансового аудита с образованием структурного подразделения исходя из анализа имеющихся в главном администраторе (админ</w:t>
      </w:r>
      <w:r>
        <w:t xml:space="preserve">истраторе) бюджетных средств условий (обстоятельств), указанных в </w:t>
      </w:r>
      <w:hyperlink w:anchor="P76" w:tooltip="8. При выборе (изменении) формы образования субъекта внутреннего финансового аудита руководитель главного администратора (администратора) бюджетных средств руководствуется условиями (обстоятельствами), влияющими на необходимый для достижения целей осуществлени">
        <w:r>
          <w:rPr>
            <w:color w:val="0000FF"/>
          </w:rPr>
          <w:t>пункте 8</w:t>
        </w:r>
      </w:hyperlink>
      <w:r>
        <w:t xml:space="preserve"> настоящего Стандарта.</w:t>
      </w:r>
    </w:p>
    <w:p w:rsidR="006229D9" w:rsidRDefault="00A623B6">
      <w:pPr>
        <w:pStyle w:val="ConsPlusNormal0"/>
        <w:spacing w:before="240"/>
        <w:ind w:firstLine="540"/>
        <w:jc w:val="both"/>
      </w:pPr>
      <w:bookmarkStart w:id="6" w:name="P76"/>
      <w:bookmarkEnd w:id="6"/>
      <w:r>
        <w:t>8. При выборе (изменении) формы образования субъекта внутреннего финансового аудита руководитель главного администратора (а</w:t>
      </w:r>
      <w:r>
        <w:t>дминистратора) бюджетных средств руководствуется условиями (обстоятельствами), влияющими на необходимый для достижения целей осуществления внутреннего финансового аудита объем деятельности субъекта внутреннего финансового аудита, в частности: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а) степень об</w:t>
      </w:r>
      <w:r>
        <w:t>еспеченности ресурсами, необходимыми для осуществления внутреннего финансового аудита;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б) возможность образования субъекта внутреннего финансового аудита в пределах установленной предельной численности и фонда оплаты труда главного администратора (админист</w:t>
      </w:r>
      <w:r>
        <w:t>ратора) бюджетных средств;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в) возможность образования субъекта внутреннего финансового аудита на основе принципа функциональной независимости;</w:t>
      </w:r>
    </w:p>
    <w:p w:rsidR="006229D9" w:rsidRDefault="00A623B6">
      <w:pPr>
        <w:pStyle w:val="ConsPlusNormal0"/>
        <w:jc w:val="both"/>
      </w:pPr>
      <w:r>
        <w:t xml:space="preserve">(пп. "в" в ред. </w:t>
      </w:r>
      <w:hyperlink r:id="rId32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г) информация о бюджетных рисках, в том числе причинах и (или) возможных последствиях реализации бюджетных рисков, во взаимосвязи с операциями (действиями) по выполнению бюджетных пр</w:t>
      </w:r>
      <w:r>
        <w:t>оцедур;</w:t>
      </w:r>
    </w:p>
    <w:p w:rsidR="006229D9" w:rsidRDefault="00A623B6">
      <w:pPr>
        <w:pStyle w:val="ConsPlusNormal0"/>
        <w:jc w:val="both"/>
      </w:pPr>
      <w:r>
        <w:t xml:space="preserve">(пп. "г" в ред. </w:t>
      </w:r>
      <w:hyperlink r:id="rId33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д) однотипность операций (действий) по выполнению бюджетных п</w:t>
      </w:r>
      <w:r>
        <w:t>роцедур во взаимосвязи с бюджетными рисками, в отношении которых не выявлены (устранены) причины;</w:t>
      </w:r>
    </w:p>
    <w:p w:rsidR="006229D9" w:rsidRDefault="00A623B6">
      <w:pPr>
        <w:pStyle w:val="ConsPlusNormal0"/>
        <w:jc w:val="both"/>
      </w:pPr>
      <w:r>
        <w:t xml:space="preserve">(пп. "д" в ред. </w:t>
      </w:r>
      <w:hyperlink r:id="rId34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</w:t>
      </w:r>
      <w:r>
        <w:t>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 xml:space="preserve">е) информация, поступившая главному администратору (администратору) бюджетных средств и указанная в актах, заключениях, представлениях и предписаниях органов </w:t>
      </w:r>
      <w:r>
        <w:lastRenderedPageBreak/>
        <w:t>государственного (муниципального) финансового контроля, а также инфор</w:t>
      </w:r>
      <w:r>
        <w:t>мация о типовых нарушениях и (или) недостатках, выявленных органами государственного (муниципального) финансового контроля;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ж) данные отчета о результатах мониторинга качества финансового менеджмента, представляемого в соответствии с порядком проведения мо</w:t>
      </w:r>
      <w:r>
        <w:t xml:space="preserve">ниторинга качества финансового менеджмента, предусмотренным </w:t>
      </w:r>
      <w:hyperlink r:id="rId3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6 статьи 160.2-1</w:t>
        </w:r>
      </w:hyperlink>
      <w:r>
        <w:t xml:space="preserve"> Бюджетного кодекса Российской Федерации (далее - значения показателей качества финансового менеджмента);</w:t>
      </w:r>
    </w:p>
    <w:p w:rsidR="006229D9" w:rsidRDefault="00A623B6">
      <w:pPr>
        <w:pStyle w:val="ConsPlusNormal0"/>
        <w:jc w:val="both"/>
      </w:pPr>
      <w:r>
        <w:t xml:space="preserve">(в ред. </w:t>
      </w:r>
      <w:hyperlink r:id="rId36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 xml:space="preserve">з) бюджетные полномочия, самостоятельно осуществляемые главным администратором (администратором) бюджетных средств в соответствии со </w:t>
      </w:r>
      <w:hyperlink r:id="rId37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статьями 158</w:t>
        </w:r>
      </w:hyperlink>
      <w:r>
        <w:t xml:space="preserve">, </w:t>
      </w:r>
      <w:hyperlink r:id="rId38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160.1</w:t>
        </w:r>
      </w:hyperlink>
      <w:r>
        <w:t xml:space="preserve">, </w:t>
      </w:r>
      <w:hyperlink r:id="rId39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160.2</w:t>
        </w:r>
      </w:hyperlink>
      <w:r>
        <w:t xml:space="preserve"> и </w:t>
      </w:r>
      <w:hyperlink r:id="rId40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162</w:t>
        </w:r>
      </w:hyperlink>
      <w:r>
        <w:t xml:space="preserve"> Бюджетного кодекса Российской Федерации (Собрание законодательства Российской Федерации, 1998, N 31, ст. 3823; 2019, N 30, ст. 4101) и приня</w:t>
      </w:r>
      <w:r>
        <w:t>тыми нормативными правовыми актами (муниципальными правовыми актами), регулирующими бюджетные правоотношения;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 xml:space="preserve">и) передача главным администратором (администратором) бюджетных средств своих отдельных полномочий, включая полномочия государственного (муниципального) заказчика и бюджетные полномочия, в том числе указанные в </w:t>
      </w:r>
      <w:hyperlink r:id="rId41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пункте 10.1 статьи 161</w:t>
        </w:r>
      </w:hyperlink>
      <w:r>
        <w:t xml:space="preserve"> Бюджетного кодекса Российской Федерации и в </w:t>
      </w:r>
      <w:hyperlink r:id="rId42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пункте 6 статьи 264.1</w:t>
        </w:r>
      </w:hyperlink>
      <w:r>
        <w:t xml:space="preserve"> Бюджетного кодекса Рос</w:t>
      </w:r>
      <w:r>
        <w:t>сийской Федерации (Собрание законодательства Российской Федерации, 1998, N 31, ст. 3823; 2019, N 30, ст. 4101);</w:t>
      </w:r>
    </w:p>
    <w:p w:rsidR="006229D9" w:rsidRDefault="00A623B6">
      <w:pPr>
        <w:pStyle w:val="ConsPlusNormal0"/>
        <w:jc w:val="both"/>
      </w:pPr>
      <w:r>
        <w:t xml:space="preserve">(в ред. </w:t>
      </w:r>
      <w:hyperlink r:id="rId43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</w:t>
      </w:r>
      <w:r>
        <w:t>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к) наличие подведомственных администраторов бюджетных средств, а также информация о бюджетных рисках главного администратора (администратора) бюджетных средств во взаимосвязи с операциями (действиями) по выполнению бюджет</w:t>
      </w:r>
      <w:r>
        <w:t>ных процедур, совершаемыми подведомственными ему администраторами бюджетных средств;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л) наличие подведомственных бюджетных и автономных учреждений, в отношении которых осуществляются функции и полномочия учредителя государственных (муниципальных) учреждени</w:t>
      </w:r>
      <w:r>
        <w:t>й, и (или) наличие подведомственных государственных (муниципальных) унитарных предприятий, в отношении которых осуществляются права собственника имущества соответствующего публично-правового образования, а также информация о бюджетных рисках главного админ</w:t>
      </w:r>
      <w:r>
        <w:t>истратора (администратора) бюджетных средств во взаимосвязи с операциями (действиями), совершаемыми этими подведомственными учреждениями (предприятиями);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м) заключенные (планируемые к заключению) контракты (договоры, соглашения), источником финансового обе</w:t>
      </w:r>
      <w:r>
        <w:t>спечения (софинансирования) которых являются средства межбюджетных субсидий, субвенций, иных межбюджетных трансфертов, имеющих целевое назначение, бюджетных кредитов;</w:t>
      </w:r>
    </w:p>
    <w:p w:rsidR="006229D9" w:rsidRDefault="00A623B6">
      <w:pPr>
        <w:pStyle w:val="ConsPlusNormal0"/>
        <w:jc w:val="both"/>
      </w:pPr>
      <w:r>
        <w:t xml:space="preserve">(пп. "м" в ред. </w:t>
      </w:r>
      <w:hyperlink r:id="rId44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н) возможность привлечения к проведению аудиторских мероприятий должностных лиц (работников) главного администратора (администратора) бюджетных средств и (или</w:t>
      </w:r>
      <w:r>
        <w:t>) экспертов.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о) выполнение руководителем главного администратора (администратора) бюджетных средств операций (действий) по выполнению бюджетных процедур.</w:t>
      </w:r>
    </w:p>
    <w:p w:rsidR="006229D9" w:rsidRDefault="00A623B6">
      <w:pPr>
        <w:pStyle w:val="ConsPlusNormal0"/>
        <w:jc w:val="both"/>
      </w:pPr>
      <w:r>
        <w:t xml:space="preserve">(пп. "о" введен </w:t>
      </w:r>
      <w:hyperlink r:id="rId45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Приказом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bookmarkStart w:id="7" w:name="P98"/>
      <w:bookmarkEnd w:id="7"/>
      <w:r>
        <w:lastRenderedPageBreak/>
        <w:t>9. Решение об упрощенном осуществлении внутреннего финансового аудита принимается при одновременном соблюдении следующих требований: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а) отсутствие возможности образования субъекта внутреннего финансового аудита;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 xml:space="preserve">б) отсутствие возможности передачи полномочий по осуществлению внутреннего финансового аудита, в том числе по причине отсутствия предусмотренного </w:t>
      </w:r>
      <w:hyperlink w:anchor="P156" w:tooltip="В случае принятия решения о передаче полномочий по осуществлению внутреннего финансового аудита, предусмотренного пунктом 3 настоящего Стандарта, руководитель администратора бюджетных средств, передающего полномочия по осуществлению внутреннего финансового ауд">
        <w:r>
          <w:rPr>
            <w:color w:val="0000FF"/>
          </w:rPr>
          <w:t>абзацем вторым пункта 16</w:t>
        </w:r>
      </w:hyperlink>
      <w:r>
        <w:t xml:space="preserve"> настоящего Стандарта согласования передачи полномочий по осуществлению внутреннего финансового аудита со стороны руководителя главного администратора (администратора) бюджетных средств, которому могут быть переданы указанные </w:t>
      </w:r>
      <w:r>
        <w:t>полномочия;</w:t>
      </w:r>
    </w:p>
    <w:p w:rsidR="006229D9" w:rsidRDefault="00A623B6">
      <w:pPr>
        <w:pStyle w:val="ConsPlusNormal0"/>
        <w:jc w:val="both"/>
      </w:pPr>
      <w:r>
        <w:t xml:space="preserve">(в ред. </w:t>
      </w:r>
      <w:hyperlink r:id="rId46" w:tooltip="Приказ Минфина России от 23.07.2020 N 150н &quot;О внесении изменений в федеральный стандарт внутреннего финансового аудита &quot;Основания и порядок организации, случаи и порядок передачи полномочий по осуществлению внутреннего финансового аудита&quot;, утвержденный приказо">
        <w:r>
          <w:rPr>
            <w:color w:val="0000FF"/>
          </w:rPr>
          <w:t>Приказа</w:t>
        </w:r>
      </w:hyperlink>
      <w:r>
        <w:t xml:space="preserve"> Минфина России от 23.07.2020 N 150н)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в) выполнение руководителем главного администратора (администр</w:t>
      </w:r>
      <w:r>
        <w:t>атора) бюджетных средств операций (действий) по выполнению бюджетных процедур;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г) наличие не более двух подведомственных администраторов бюджетных средств;</w:t>
      </w:r>
    </w:p>
    <w:p w:rsidR="006229D9" w:rsidRDefault="00A623B6">
      <w:pPr>
        <w:pStyle w:val="ConsPlusNormal0"/>
        <w:jc w:val="both"/>
      </w:pPr>
      <w:r>
        <w:t xml:space="preserve">(пп. "г" в ред. </w:t>
      </w:r>
      <w:hyperlink r:id="rId47" w:tooltip="Приказ Минфина России от 23.07.2020 N 150н &quot;О внесении изменений в федеральный стандарт внутреннего финансового аудита &quot;Основания и порядок организации, случаи и порядок передачи полномочий по осуществлению внутреннего финансового аудита&quot;, утвержденный приказо">
        <w:r>
          <w:rPr>
            <w:color w:val="0000FF"/>
          </w:rPr>
          <w:t>Приказа</w:t>
        </w:r>
      </w:hyperlink>
      <w:r>
        <w:t xml:space="preserve"> Минфина России от 23.07.2020 N 150н)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д) наличие не более трех бюджетных и (или) автономных учреждений, в отношении которых осуществляются функции и полномочия учредителя государственных (муниципальных) у</w:t>
      </w:r>
      <w:r>
        <w:t>чреждений, и (или) государственных (муниципальных) унитарных предприятий, в отношении которых осуществляются права собственника имущества соответствующего публично-правового образования.</w:t>
      </w:r>
    </w:p>
    <w:p w:rsidR="006229D9" w:rsidRDefault="00A623B6">
      <w:pPr>
        <w:pStyle w:val="ConsPlusNormal0"/>
        <w:jc w:val="both"/>
      </w:pPr>
      <w:r>
        <w:t xml:space="preserve">(пп. "д" в ред. </w:t>
      </w:r>
      <w:hyperlink r:id="rId48" w:tooltip="Приказ Минфина России от 23.07.2020 N 150н &quot;О внесении изменений в федеральный стандарт внутреннего финансового аудита &quot;Основания и порядок организации, случаи и порядок передачи полномочий по осуществлению внутреннего финансового аудита&quot;, утвержденный приказо">
        <w:r>
          <w:rPr>
            <w:color w:val="0000FF"/>
          </w:rPr>
          <w:t>Приказа</w:t>
        </w:r>
      </w:hyperlink>
      <w:r>
        <w:t xml:space="preserve"> Минфина России от 23.07.2020 N 150н)</w:t>
      </w:r>
    </w:p>
    <w:p w:rsidR="006229D9" w:rsidRDefault="00A623B6">
      <w:pPr>
        <w:pStyle w:val="ConsPlusNormal0"/>
        <w:spacing w:before="240"/>
        <w:ind w:firstLine="540"/>
        <w:jc w:val="both"/>
      </w:pPr>
      <w:bookmarkStart w:id="8" w:name="P107"/>
      <w:bookmarkEnd w:id="8"/>
      <w:r>
        <w:t>10. Решение о передаче полномочий по осуществлению внутреннего финансового аудита может быть принято в следующих случаях: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а) отсутствие</w:t>
      </w:r>
      <w:r>
        <w:t xml:space="preserve"> возможности образования субъекта внутреннего финансового аудита;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 xml:space="preserve">б) отсутствие необходимости образования субъекта внутреннего финансового аудита исходя из анализа имеющихся в администраторе бюджетных средств условий (обстоятельств), указанных в </w:t>
      </w:r>
      <w:hyperlink w:anchor="P76" w:tooltip="8. При выборе (изменении) формы образования субъекта внутреннего финансового аудита руководитель главного администратора (администратора) бюджетных средств руководствуется условиями (обстоятельствами), влияющими на необходимый для достижения целей осуществлени">
        <w:r>
          <w:rPr>
            <w:color w:val="0000FF"/>
          </w:rPr>
          <w:t>пункте 8</w:t>
        </w:r>
      </w:hyperlink>
      <w:r>
        <w:t xml:space="preserve"> настоящего Стандарта;</w:t>
      </w:r>
    </w:p>
    <w:p w:rsidR="006229D9" w:rsidRDefault="00A623B6">
      <w:pPr>
        <w:pStyle w:val="ConsPlusNormal0"/>
        <w:jc w:val="both"/>
      </w:pPr>
      <w:r>
        <w:t xml:space="preserve">(в ред. </w:t>
      </w:r>
      <w:hyperlink r:id="rId49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в) выполнение руководителем администратора бюджетных средств операций (действий) по вып</w:t>
      </w:r>
      <w:r>
        <w:t>олнению бюджетных процедур;</w:t>
      </w:r>
    </w:p>
    <w:p w:rsidR="006229D9" w:rsidRDefault="00A623B6">
      <w:pPr>
        <w:pStyle w:val="ConsPlusNormal0"/>
        <w:jc w:val="both"/>
      </w:pPr>
      <w:r>
        <w:t xml:space="preserve">(пп. "в" в ред. </w:t>
      </w:r>
      <w:hyperlink r:id="rId50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г) при наличии выявленных нарушений при и</w:t>
      </w:r>
      <w:r>
        <w:t>сполнении бюджетных полномочий, в том числе полномочий по осуществлению внутреннего финансового аудита.</w:t>
      </w:r>
    </w:p>
    <w:p w:rsidR="006229D9" w:rsidRDefault="00A623B6">
      <w:pPr>
        <w:pStyle w:val="ConsPlusNormal0"/>
        <w:jc w:val="both"/>
      </w:pPr>
      <w:r>
        <w:t xml:space="preserve">(в ред. </w:t>
      </w:r>
      <w:hyperlink r:id="rId51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</w:t>
      </w:r>
      <w:r>
        <w:t>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11. Принятое решение об организации внутреннего финансового аудита оформляется: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а) в случае принятия решения об образовании субъекта внутреннего финансового аудита - приказом или распоряжением об образовании (создании, преобразов</w:t>
      </w:r>
      <w:r>
        <w:t>ании, наделении полномочиями) субъекта внутреннего финансового аудита;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lastRenderedPageBreak/>
        <w:t>б) в случае принятия решения об упрощенном осуществлении внутреннего финансового аудита - приказом или распоряжением об упрощенном осуществлении внутреннего финансового аудита (о самост</w:t>
      </w:r>
      <w:r>
        <w:t>оятельном выполнении руководителем главного администратора (администратора) бюджетных средств действий, направленных на достижение целей осуществления внутреннего финансового аудита) и (или) путем внесения необходимых изменений в должностной регламент (дол</w:t>
      </w:r>
      <w:r>
        <w:t xml:space="preserve">жностную инструкцию) руководителя главного администратора (администратора) бюджетных средств и (или) в служебный контракт (трудовой договор), заключенный с руководителем главного администратора (администратора) бюджетных средств, с учетом положений </w:t>
      </w:r>
      <w:hyperlink w:anchor="P145" w:tooltip="14. В целях реализации решения об упрощенном осуществлении внутреннего финансового аудита руководитель главного администратора (администратора) бюджетных средств принимает на себя и единолично несет ответственность за результаты выполнения бюджетных процедур, ">
        <w:r>
          <w:rPr>
            <w:color w:val="0000FF"/>
          </w:rPr>
          <w:t>пункта 14</w:t>
        </w:r>
      </w:hyperlink>
      <w:r>
        <w:t xml:space="preserve"> настоящего Стандарта;</w:t>
      </w:r>
    </w:p>
    <w:p w:rsidR="006229D9" w:rsidRDefault="00A623B6">
      <w:pPr>
        <w:pStyle w:val="ConsPlusNormal0"/>
        <w:jc w:val="both"/>
      </w:pPr>
      <w:r>
        <w:t xml:space="preserve">(в ред. Приказов Минфина России от 23.07.2020 </w:t>
      </w:r>
      <w:hyperlink r:id="rId52" w:tooltip="Приказ Минфина России от 23.07.2020 N 150н &quot;О внесении изменений в федеральный стандарт внутреннего финансового аудита &quot;Основания и порядок организации, случаи и порядок передачи полномочий по осуществлению внутреннего финансового аудита&quot;, утвержденный приказо">
        <w:r>
          <w:rPr>
            <w:color w:val="0000FF"/>
          </w:rPr>
          <w:t>N 150н</w:t>
        </w:r>
      </w:hyperlink>
      <w:r>
        <w:t>, от 01.09.20</w:t>
      </w:r>
      <w:r>
        <w:t xml:space="preserve">21 </w:t>
      </w:r>
      <w:hyperlink r:id="rId53" w:tooltip="Приказ Минфина России от 01.09.2021 N 120н (ред. от 29.05.2025) &quot;Об утверждении федерального стандарта внутреннего финансового аудита &quot;Осуществление внутреннего финансового аудита в целях подтверждения достоверности бюджетной отчетности и соответствия порядка ">
        <w:r>
          <w:rPr>
            <w:color w:val="0000FF"/>
          </w:rPr>
          <w:t>N 120н</w:t>
        </w:r>
      </w:hyperlink>
      <w:r>
        <w:t>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в) в случае принятия решения о передаче полномочий по осуществлению внутреннего финансового аудита - документом о сог</w:t>
      </w:r>
      <w:r>
        <w:t xml:space="preserve">ласовании передачи полномочий по осуществлению внутреннего финансового аудита, предусмотренным </w:t>
      </w:r>
      <w:hyperlink w:anchor="P158" w:tooltip="18. Решение о передаче полномочий по осуществлению внутреннего финансового аудита оформляется (согласовывается) одним из следующих способов:">
        <w:r>
          <w:rPr>
            <w:color w:val="0000FF"/>
          </w:rPr>
          <w:t>пунктом 18</w:t>
        </w:r>
      </w:hyperlink>
      <w:r>
        <w:t xml:space="preserve"> настоящего Стандарта.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12. Руководитель главного администратора (администратора) бюджетных средств единолично несет ответственность за организацию внутреннего финансового аудита.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В случае передачи отдельных полномочий, включая полномо</w:t>
      </w:r>
      <w:r>
        <w:t xml:space="preserve">чия государственного (муниципального) заказчика или бюджетные полномочия, в том числе полномочия, указанные в </w:t>
      </w:r>
      <w:hyperlink r:id="rId54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пункте 10.1 статьи 161</w:t>
        </w:r>
      </w:hyperlink>
      <w:r>
        <w:t xml:space="preserve"> и в </w:t>
      </w:r>
      <w:hyperlink r:id="rId5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пункте 6 статьи 264.1</w:t>
        </w:r>
      </w:hyperlink>
      <w:r>
        <w:t xml:space="preserve"> Бюджетного кодекса Российской Федерации:</w:t>
      </w:r>
    </w:p>
    <w:p w:rsidR="006229D9" w:rsidRDefault="00A623B6">
      <w:pPr>
        <w:pStyle w:val="ConsPlusNormal0"/>
        <w:jc w:val="both"/>
      </w:pPr>
      <w:r>
        <w:t xml:space="preserve">(абзац введен </w:t>
      </w:r>
      <w:hyperlink r:id="rId56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Приказом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главные администраторы (администраторы) бюджетных средств, которым переданы отдельные полномочия, осуществляют внутренний финансовый аудит в их отношении;</w:t>
      </w:r>
    </w:p>
    <w:p w:rsidR="006229D9" w:rsidRDefault="00A623B6">
      <w:pPr>
        <w:pStyle w:val="ConsPlusNormal0"/>
        <w:jc w:val="both"/>
      </w:pPr>
      <w:r>
        <w:t xml:space="preserve">(абзац введен </w:t>
      </w:r>
      <w:hyperlink r:id="rId57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Приказом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иные юридические лица (организации), которым переданы бюджетные полномочия, осуществляют внутренний финансо</w:t>
      </w:r>
      <w:r>
        <w:t>вый аудит или выполняют действия, направленные на достижение целей осуществления внутреннего финансового аудита, в случае включения таких условий в договор (соглашение) о передаче бюджетных полномочий.</w:t>
      </w:r>
    </w:p>
    <w:p w:rsidR="006229D9" w:rsidRDefault="00A623B6">
      <w:pPr>
        <w:pStyle w:val="ConsPlusNormal0"/>
        <w:jc w:val="both"/>
      </w:pPr>
      <w:r>
        <w:t xml:space="preserve">(абзац введен </w:t>
      </w:r>
      <w:hyperlink r:id="rId58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Приказом</w:t>
        </w:r>
      </w:hyperlink>
      <w:r>
        <w:t xml:space="preserve"> Минфина России от 18.07.2023 N 118н)</w:t>
      </w:r>
    </w:p>
    <w:p w:rsidR="006229D9" w:rsidRDefault="006229D9">
      <w:pPr>
        <w:pStyle w:val="ConsPlusNormal0"/>
        <w:ind w:firstLine="540"/>
        <w:jc w:val="both"/>
      </w:pPr>
    </w:p>
    <w:p w:rsidR="006229D9" w:rsidRDefault="00A623B6">
      <w:pPr>
        <w:pStyle w:val="ConsPlusTitle0"/>
        <w:jc w:val="center"/>
        <w:outlineLvl w:val="1"/>
      </w:pPr>
      <w:r>
        <w:t>III. Порядок организации внутреннего финансового аудита</w:t>
      </w:r>
    </w:p>
    <w:p w:rsidR="006229D9" w:rsidRDefault="006229D9">
      <w:pPr>
        <w:pStyle w:val="ConsPlusNormal0"/>
        <w:ind w:firstLine="540"/>
        <w:jc w:val="both"/>
      </w:pPr>
    </w:p>
    <w:p w:rsidR="006229D9" w:rsidRDefault="00A623B6">
      <w:pPr>
        <w:pStyle w:val="ConsPlusNormal0"/>
        <w:ind w:firstLine="540"/>
        <w:jc w:val="both"/>
      </w:pPr>
      <w:bookmarkStart w:id="9" w:name="P130"/>
      <w:bookmarkEnd w:id="9"/>
      <w:r>
        <w:t xml:space="preserve">13. В целях реализации решения об образовании субъекта внутреннего финансового аудита главный администратор (администратор) бюджетных средств с учетом положений </w:t>
      </w:r>
      <w:hyperlink r:id="rId59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абзаца третьего пункта 5 статьи 160.2-1</w:t>
        </w:r>
      </w:hyperlink>
      <w:r>
        <w:t xml:space="preserve"> Бюджетного кодекса Российской Федерации издает ведомственный (внутренний) акт, который м</w:t>
      </w:r>
      <w:r>
        <w:t>ожет содержать положения, определяющие особенности применения федеральных стандартов внутреннего финансового аудита при: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а) составлении и утверждении плана проведения аудиторских мероприятий, внесении в него изменений, а также при подготовке и принятии реш</w:t>
      </w:r>
      <w:r>
        <w:t>ений о проведении внеплановых аудиторских мероприятий;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б) формировании и утверждении программы аудиторского мероприятия, внесении в нее изменений;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lastRenderedPageBreak/>
        <w:t>в) формировании аудиторских групп, назначении руководителя аудиторской группы, а также при привлечении к пров</w:t>
      </w:r>
      <w:r>
        <w:t>едению аудиторского мероприятия должностных лиц (работников) главного администратора (администратора) бюджетных средств и (или) экспертов;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г) проведении аудиторских мероприятий, в том числе при формировании, хранении и контроле полноты рабочей документации</w:t>
      </w:r>
      <w:r>
        <w:t xml:space="preserve"> аудиторского мероприятия, обеспечении доступа должностных лиц (работников) субъекта внутреннего финансового аудита и привлеченных к проведению аудиторского мероприятия должностных лиц (работников) главного администратора (администратора) бюджетных средств</w:t>
      </w:r>
      <w:r>
        <w:t xml:space="preserve"> и (или) экспертов к рабочей документации аудиторского мероприятия, а также при определении сроков приостановления и (или) продления аудиторских мероприятий;</w:t>
      </w:r>
    </w:p>
    <w:p w:rsidR="006229D9" w:rsidRDefault="00A623B6">
      <w:pPr>
        <w:pStyle w:val="ConsPlusNormal0"/>
        <w:jc w:val="both"/>
      </w:pPr>
      <w:r>
        <w:t xml:space="preserve">(в ред. </w:t>
      </w:r>
      <w:hyperlink r:id="rId60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д) составлении и представлении заключений, представлении и рассмотрении письменных возражений и предложений субъектов бюджетных процедур, являющихся руководителями структурных</w:t>
      </w:r>
      <w:r>
        <w:t xml:space="preserve"> подразделений главного администратора (администратора) бюджетных средств, а также при представлении годовой отчетности о результатах деятельности субъекта внутреннего финансового аудита;</w:t>
      </w:r>
    </w:p>
    <w:p w:rsidR="006229D9" w:rsidRDefault="00A623B6">
      <w:pPr>
        <w:pStyle w:val="ConsPlusNormal0"/>
        <w:jc w:val="both"/>
      </w:pPr>
      <w:r>
        <w:t xml:space="preserve">(в ред. </w:t>
      </w:r>
      <w:hyperlink r:id="rId61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е) информировании субъектов бюджетных процедур в отношении программ аудиторских мероприятий;</w:t>
      </w:r>
    </w:p>
    <w:p w:rsidR="006229D9" w:rsidRDefault="00A623B6">
      <w:pPr>
        <w:pStyle w:val="ConsPlusNormal0"/>
        <w:jc w:val="both"/>
      </w:pPr>
      <w:r>
        <w:t xml:space="preserve">(в ред. </w:t>
      </w:r>
      <w:hyperlink r:id="rId62" w:tooltip="Приказ Минфина России от 04.10.2023 N 15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2.11.2023 N 75833) {КонсультантПлюс}">
        <w:r>
          <w:rPr>
            <w:color w:val="0000FF"/>
          </w:rPr>
          <w:t>Приказа</w:t>
        </w:r>
      </w:hyperlink>
      <w:r>
        <w:t xml:space="preserve"> Минфина России от 04.10.2023 N 158н)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ж) оценке бюджетных рисков, формировании и ведении (актуализации) реестра бюджетных рисков, в том числе в части участия субъектов</w:t>
      </w:r>
      <w:r>
        <w:t xml:space="preserve"> бюджетных процедур в формировании и ведении реестра бюджетных рисков;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з) проведении мониторинга реализации субъектами бюджетных процедур мер по минимизации (устранению) бюджетных рисков;</w:t>
      </w:r>
    </w:p>
    <w:p w:rsidR="006229D9" w:rsidRDefault="00A623B6">
      <w:pPr>
        <w:pStyle w:val="ConsPlusNormal0"/>
        <w:jc w:val="both"/>
      </w:pPr>
      <w:r>
        <w:t xml:space="preserve">(в ред. </w:t>
      </w:r>
      <w:hyperlink r:id="rId63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и) принятии и исполнении главным администратором (администратором) бюджетных средств переданных от администратора бюджетных средств полномочий по</w:t>
      </w:r>
      <w:r>
        <w:t xml:space="preserve"> осуществлению внутреннего финансового аудита, в том числе способ(ы) оформления и форму документа о согласовании передачи полномочий по осуществлению внутреннего финансового аудита.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Ведомственные (внутренние) акты главного администратора (администратора) б</w:t>
      </w:r>
      <w:r>
        <w:t>юджетных средств могут содержать иные положения, необходимые для обеспечения осуществления внутреннего финансового аудита с соблюдением федеральных стандартов внутреннего финансового аудита.</w:t>
      </w:r>
    </w:p>
    <w:p w:rsidR="006229D9" w:rsidRDefault="00A623B6">
      <w:pPr>
        <w:pStyle w:val="ConsPlusNormal0"/>
        <w:spacing w:before="240"/>
        <w:ind w:firstLine="540"/>
        <w:jc w:val="both"/>
      </w:pPr>
      <w:bookmarkStart w:id="10" w:name="P145"/>
      <w:bookmarkEnd w:id="10"/>
      <w:r>
        <w:t>14. В целях реализации решения об упрощенном осуществлении внутре</w:t>
      </w:r>
      <w:r>
        <w:t>ннего финансового аудита руководитель главного администратора (администратора) бюджетных средств принимает на себя и единолично несет ответственность за результаты выполнения бюджетных процедур, а также самостоятельно выполняет действия, направленные на до</w:t>
      </w:r>
      <w:r>
        <w:t>стижение целей осуществления внутреннего финансового аудита, в частности: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lastRenderedPageBreak/>
        <w:t>организует и осуществляет внутренний финансовый контроль;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решает задачи внутреннего финансового аудита, направленные на совершенствование внутреннего финансового контроля в соответст</w:t>
      </w:r>
      <w:r>
        <w:t xml:space="preserve">вии с </w:t>
      </w:r>
      <w:hyperlink r:id="rId64" w:tooltip="Приказ Минфина России от 21.11.2019 N 196н (ред. от 04.10.2023) &quot;Об утверждении федерального стандарта внутреннего финансового аудита &quot;Определения, принципы и задачи внутреннего финансового аудита&quot; (Зарегистрировано в Минюсте России 18.12.2019 N 56863) {Консул">
        <w:r>
          <w:rPr>
            <w:color w:val="0000FF"/>
          </w:rPr>
          <w:t>пунктом 14</w:t>
        </w:r>
      </w:hyperlink>
      <w:r>
        <w:t xml:space="preserve"> федерального стандарта внутреннего финансового аудита "Определения, принципы и задачи внутреннего финансового </w:t>
      </w:r>
      <w:r>
        <w:t>аудита";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 xml:space="preserve">решает задачи внутреннего финансового аудита, направленные на повышение качества финансового менеджмента в соответствии с </w:t>
      </w:r>
      <w:hyperlink r:id="rId65" w:tooltip="Приказ Минфина России от 21.11.2019 N 196н (ред. от 04.10.2023) &quot;Об утверждении федерального стандарта внутреннего финансового аудита &quot;Определения, принципы и задачи внутреннего финансового аудита&quot; (Зарегистрировано в Минюсте России 18.12.2019 N 56863) {Консул">
        <w:r>
          <w:rPr>
            <w:color w:val="0000FF"/>
          </w:rPr>
          <w:t>пунктом 16</w:t>
        </w:r>
      </w:hyperlink>
      <w:r>
        <w:t xml:space="preserve"> федерального стандарта внутреннего финансового аудита "Определения, принципы и задачи внутреннего финансового аудита".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15. Администраторы бюджетных средств, принявшие решения о передаче полномочий (передавшие полномочия) по осуществлению вну</w:t>
      </w:r>
      <w:r>
        <w:t xml:space="preserve">треннего финансового аудита, а также главные администраторы (администраторы) бюджетных средств, принявшие решения об упрощенном осуществлении внутреннего финансового аудита, не издают ведомственные (внутренние) акты, указанные в </w:t>
      </w:r>
      <w:hyperlink w:anchor="P130" w:tooltip="13. В целях реализации решения об образовании субъекта внутреннего финансового аудита главный администратор (администратор) бюджетных средств с учетом положений абзаца третьего пункта 5 статьи 160.2-1 Бюджетного кодекса Российской Федерации издает ведомственны">
        <w:r>
          <w:rPr>
            <w:color w:val="0000FF"/>
          </w:rPr>
          <w:t>пункте 13</w:t>
        </w:r>
      </w:hyperlink>
      <w:r>
        <w:t xml:space="preserve"> настоящего Стандарта.</w:t>
      </w:r>
    </w:p>
    <w:p w:rsidR="006229D9" w:rsidRDefault="006229D9">
      <w:pPr>
        <w:pStyle w:val="ConsPlusNormal0"/>
        <w:jc w:val="center"/>
      </w:pPr>
    </w:p>
    <w:p w:rsidR="006229D9" w:rsidRDefault="00A623B6">
      <w:pPr>
        <w:pStyle w:val="ConsPlusTitle0"/>
        <w:jc w:val="center"/>
        <w:outlineLvl w:val="1"/>
      </w:pPr>
      <w:r>
        <w:t>IV. Порядок передачи полномочий по осуществлению</w:t>
      </w:r>
    </w:p>
    <w:p w:rsidR="006229D9" w:rsidRDefault="00A623B6">
      <w:pPr>
        <w:pStyle w:val="ConsPlusTitle0"/>
        <w:jc w:val="center"/>
      </w:pPr>
      <w:r>
        <w:t>внутреннего финансового аудита</w:t>
      </w:r>
    </w:p>
    <w:p w:rsidR="006229D9" w:rsidRDefault="006229D9">
      <w:pPr>
        <w:pStyle w:val="ConsPlusNormal0"/>
        <w:jc w:val="center"/>
      </w:pPr>
    </w:p>
    <w:p w:rsidR="006229D9" w:rsidRDefault="00A623B6">
      <w:pPr>
        <w:pStyle w:val="ConsPlusNormal0"/>
        <w:ind w:firstLine="540"/>
        <w:jc w:val="both"/>
      </w:pPr>
      <w:r>
        <w:t xml:space="preserve">16. Администратор бюджетных средств, в том числе являющийся одновременно главным администратором бюджетных средств другого бюджета бюджетной системы Российской Федерации, вправе передать полномочия по осуществлению внутреннего финансового аудита, которыми </w:t>
      </w:r>
      <w:r>
        <w:t>он наделен как администратор бюджетных средств и как главный администратор бюджетных средств другого бюджета бюджетной системы Российской Федерации, главному администратору бюджетных средств, в ведении которого он находится, или другому администратору бюдж</w:t>
      </w:r>
      <w:r>
        <w:t xml:space="preserve">етных средств, находящемуся в ведении данного главного администратора бюджетных средств, с учетом положений </w:t>
      </w:r>
      <w:hyperlink r:id="rId66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пункта 4 статьи 160.2-1</w:t>
        </w:r>
      </w:hyperlink>
      <w:r>
        <w:t xml:space="preserve"> Бюджетного кодекса Российской Федерации.</w:t>
      </w:r>
    </w:p>
    <w:p w:rsidR="006229D9" w:rsidRDefault="00A623B6">
      <w:pPr>
        <w:pStyle w:val="ConsPlusNormal0"/>
        <w:jc w:val="both"/>
      </w:pPr>
      <w:r>
        <w:t xml:space="preserve">(в ред. </w:t>
      </w:r>
      <w:hyperlink r:id="rId67" w:tooltip="Приказ Минфина России от 29.05.2025 N 65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3.07.2025 N 82806) {КонсультантПлюс}">
        <w:r>
          <w:rPr>
            <w:color w:val="0000FF"/>
          </w:rPr>
          <w:t>Приказа</w:t>
        </w:r>
      </w:hyperlink>
      <w:r>
        <w:t xml:space="preserve"> Минфина России от 29.05.2025 N 65н)</w:t>
      </w:r>
    </w:p>
    <w:p w:rsidR="006229D9" w:rsidRDefault="00A623B6">
      <w:pPr>
        <w:pStyle w:val="ConsPlusNormal0"/>
        <w:spacing w:before="240"/>
        <w:ind w:firstLine="540"/>
        <w:jc w:val="both"/>
      </w:pPr>
      <w:bookmarkStart w:id="11" w:name="P156"/>
      <w:bookmarkEnd w:id="11"/>
      <w:r>
        <w:t xml:space="preserve">В случае принятия решения о передаче полномочий по осуществлению внутреннего финансового </w:t>
      </w:r>
      <w:r>
        <w:t xml:space="preserve">аудита, предусмотренного </w:t>
      </w:r>
      <w:hyperlink w:anchor="P53" w:tooltip="3. Основанием организации внутреннего финансового аудита с учетом положений пункта 5 статьи 160.2-1 Бюджетного кодекса Российской Федерации является одно из следующих решений об организации внутреннего финансового аудита, которое должен принять руководитель гл">
        <w:r>
          <w:rPr>
            <w:color w:val="0000FF"/>
          </w:rPr>
          <w:t>пунктом 3</w:t>
        </w:r>
      </w:hyperlink>
      <w:r>
        <w:t xml:space="preserve"> настоящего Стандарта, руководитель администратора бюджетных средств, передающего полномочия по осуществлению внутреннего финансового аудита, согласовывает передачу указанных полномочий </w:t>
      </w:r>
      <w:r>
        <w:t>с руководителем главного администратора (администратора) бюджетных средств, которому передаются полномочия по осуществлению внутреннего финансового аудита.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17. Субъектом внутреннего финансового аудита администратора бюджетных средств, передавшего полномочи</w:t>
      </w:r>
      <w:r>
        <w:t xml:space="preserve">я по осуществлению внутреннего финансового аудита с учетом положений </w:t>
      </w:r>
      <w:hyperlink r:id="rId68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пунктов 3</w:t>
        </w:r>
      </w:hyperlink>
      <w:r>
        <w:t xml:space="preserve"> и </w:t>
      </w:r>
      <w:hyperlink r:id="rId69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4 статьи 160.2-1</w:t>
        </w:r>
      </w:hyperlink>
      <w:r>
        <w:t xml:space="preserve"> Бюджетного кодекса Российской Федерации, является субъект внутреннего финансового аудита главного администратора (администратора) бюджетных средств, принявшего полномочия по осуществлению внутреннего финансового аудита (дале</w:t>
      </w:r>
      <w:r>
        <w:t>е - субъект внутреннего финансового аудита, принявший полномочия).</w:t>
      </w:r>
    </w:p>
    <w:p w:rsidR="006229D9" w:rsidRDefault="00A623B6">
      <w:pPr>
        <w:pStyle w:val="ConsPlusNormal0"/>
        <w:spacing w:before="240"/>
        <w:ind w:firstLine="540"/>
        <w:jc w:val="both"/>
      </w:pPr>
      <w:bookmarkStart w:id="12" w:name="P158"/>
      <w:bookmarkEnd w:id="12"/>
      <w:r>
        <w:t>18. Решение о передаче полномочий по осуществлению внутреннего финансового аудита оформляется (согласовывается) одним из следующих способов: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lastRenderedPageBreak/>
        <w:t>а) подписание соглашения о передаче полномочий а</w:t>
      </w:r>
      <w:r>
        <w:t>дминистратора бюджетных средств по осуществлению внутреннего финансового аудита;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б) оформление служебных писем о согласовании передачи полномочий по осуществлению внутреннего финансового аудита, в том числе их визирование (подписание) руководителем главног</w:t>
      </w:r>
      <w:r>
        <w:t>о администратора (администратора) бюджетных средств, принимающего полномочия по осуществлению внутреннего финансового аудита, и руководителем администратора бюджетных средств, передающего указанные полномочия;</w:t>
      </w:r>
    </w:p>
    <w:p w:rsidR="006229D9" w:rsidRDefault="00A623B6">
      <w:pPr>
        <w:pStyle w:val="ConsPlusNormal0"/>
        <w:jc w:val="both"/>
      </w:pPr>
      <w:r>
        <w:t xml:space="preserve">(в ред. </w:t>
      </w:r>
      <w:hyperlink r:id="rId70" w:tooltip="Приказ Минфина России от 01.09.2021 N 120н (ред. от 29.05.2025) &quot;Об утверждении федерального стандарта внутреннего финансового аудита &quot;Осуществление внутреннего финансового аудита в целях подтверждения достоверности бюджетной отчетности и соответствия порядка ">
        <w:r>
          <w:rPr>
            <w:color w:val="0000FF"/>
          </w:rPr>
          <w:t>Приказа</w:t>
        </w:r>
      </w:hyperlink>
      <w:r>
        <w:t xml:space="preserve"> Минфина России от 01.09.2021 N 120н)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в) оформление документа с грифом (листом) согласования или протокола о передаче администратором бюджетных средств полномо</w:t>
      </w:r>
      <w:r>
        <w:t>чий по осуществлению внутреннего финансового аудита.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 xml:space="preserve">19. В случае принятия решения о передаче полномочий по осуществлению внутреннего финансового аудита указанный в </w:t>
      </w:r>
      <w:hyperlink w:anchor="P130" w:tooltip="13. В целях реализации решения об образовании субъекта внутреннего финансового аудита главный администратор (администратор) бюджетных средств с учетом положений абзаца третьего пункта 5 статьи 160.2-1 Бюджетного кодекса Российской Федерации издает ведомственны">
        <w:r>
          <w:rPr>
            <w:color w:val="0000FF"/>
          </w:rPr>
          <w:t>пункте 13</w:t>
        </w:r>
      </w:hyperlink>
      <w:r>
        <w:t xml:space="preserve"> настоящего Стандарта ведомственный (внутренн</w:t>
      </w:r>
      <w:r>
        <w:t>ий) акт главного администратора (администратора) бюджетных средств, принявшего полномочия по осуществлению внутреннего финансового аудита, должен содержать положения, касающиеся принятия и исполнения переданных от администратора бюджетных средств полномочи</w:t>
      </w:r>
      <w:r>
        <w:t>й по осуществлению внутреннего финансового аудита, в частности: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а) дату и срок передачи полномочий по осуществлению внутреннего финансового аудита, а также порядок отмены (изменения) решения о передаче полномочий по осуществлению внутреннего финансового ау</w:t>
      </w:r>
      <w:r>
        <w:t>дита;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б) порядок направления администратором бюджетных средств, передавшим полномочия по осуществлению внутреннего финансового аудита, субъекту внутреннего финансового аудита, принявшему полномочия: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 xml:space="preserve">предложений по формированию плана проведения аудиторских </w:t>
      </w:r>
      <w:r>
        <w:t>мероприятий, внесению в него изменений, а также по проведению внеплановых аудиторских мероприятий;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информации о решениях, принятых по результатам проведенных аудиторских мероприятий, в том числе о мерах по минимизации (устранению) бюджетных рисков;</w:t>
      </w:r>
    </w:p>
    <w:p w:rsidR="006229D9" w:rsidRDefault="00A623B6">
      <w:pPr>
        <w:pStyle w:val="ConsPlusNormal0"/>
        <w:jc w:val="both"/>
      </w:pPr>
      <w:r>
        <w:t>(в ред.</w:t>
      </w:r>
      <w:r>
        <w:t xml:space="preserve"> </w:t>
      </w:r>
      <w:hyperlink r:id="rId71" w:tooltip="Приказ Минфина России от 18.07.2023 N 118н &quot;О внесении изменений в некоторые приказы Министерства финансов Российской Федерации по вопросам осуществления внутреннего финансового аудита&quot; (Зарегистрировано в Минюсте России 05.09.2023 N 75108) {КонсультантПлюс}">
        <w:r>
          <w:rPr>
            <w:color w:val="0000FF"/>
          </w:rPr>
          <w:t>Приказа</w:t>
        </w:r>
      </w:hyperlink>
      <w:r>
        <w:t xml:space="preserve"> Минфина России от 18.07.2023 N 118н)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в) порядок направления субъектом внутреннего финансового аудита, принявшим полномочи</w:t>
      </w:r>
      <w:r>
        <w:t>я, руководителю администратора бюджетных средств, передавшему указанные полномочия: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копии утвержденного плана проведения аудиторских мероприятий (внесенных изменений в него);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программы аудиторского мероприятия (внесенных в нее изменений), заключения;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инфор</w:t>
      </w:r>
      <w:r>
        <w:t>мации о типовых нарушениях и (или) недостатках, условиях, причинах и предлагаемых мерах по их предотвращению, а также о значимых бюджетных рисках и мерах по их минимизации (при необходимости);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lastRenderedPageBreak/>
        <w:t>г) вопросы при осуществлении внутреннего финансового аудита, от</w:t>
      </w:r>
      <w:r>
        <w:t>ветственность за которые несут соответственно руководитель администратора бюджетных средств, передавшего полномочия по осуществлению внутреннего финансового аудита, и субъект внутреннего финансового аудита, принявший полномочия;</w:t>
      </w:r>
    </w:p>
    <w:p w:rsidR="006229D9" w:rsidRDefault="00A623B6">
      <w:pPr>
        <w:pStyle w:val="ConsPlusNormal0"/>
        <w:spacing w:before="240"/>
        <w:ind w:firstLine="540"/>
        <w:jc w:val="both"/>
      </w:pPr>
      <w:r>
        <w:t>д) иные положения, необходи</w:t>
      </w:r>
      <w:r>
        <w:t>мые для обеспечения передачи полномочий по осуществлению внутреннего финансового аудита (их принятия от администраторов бюджетных средств).</w:t>
      </w:r>
    </w:p>
    <w:p w:rsidR="006229D9" w:rsidRDefault="006229D9">
      <w:pPr>
        <w:pStyle w:val="ConsPlusNormal0"/>
        <w:jc w:val="both"/>
      </w:pPr>
    </w:p>
    <w:p w:rsidR="006229D9" w:rsidRDefault="006229D9">
      <w:pPr>
        <w:pStyle w:val="ConsPlusNormal0"/>
        <w:jc w:val="both"/>
      </w:pPr>
    </w:p>
    <w:p w:rsidR="006229D9" w:rsidRDefault="006229D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229D9">
      <w:headerReference w:type="default" r:id="rId72"/>
      <w:footerReference w:type="default" r:id="rId73"/>
      <w:headerReference w:type="first" r:id="rId74"/>
      <w:footerReference w:type="first" r:id="rId7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23B6">
      <w:r>
        <w:separator/>
      </w:r>
    </w:p>
  </w:endnote>
  <w:endnote w:type="continuationSeparator" w:id="0">
    <w:p w:rsidR="00000000" w:rsidRDefault="00A6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9D9" w:rsidRDefault="006229D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229D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29D9" w:rsidRDefault="00A623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29D9" w:rsidRDefault="00A623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29D9" w:rsidRDefault="00A623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6229D9" w:rsidRDefault="00A623B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9D9" w:rsidRDefault="006229D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229D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29D9" w:rsidRDefault="00A623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29D9" w:rsidRDefault="00A623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29D9" w:rsidRDefault="00A623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6229D9" w:rsidRDefault="00A623B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23B6">
      <w:r>
        <w:separator/>
      </w:r>
    </w:p>
  </w:footnote>
  <w:footnote w:type="continuationSeparator" w:id="0">
    <w:p w:rsidR="00000000" w:rsidRDefault="00A62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229D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29D9" w:rsidRDefault="00A623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Минфина России от 18.12.2019 N 237н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внутреннего финан...</w:t>
          </w:r>
        </w:p>
      </w:tc>
      <w:tc>
        <w:tcPr>
          <w:tcW w:w="2300" w:type="pct"/>
          <w:vAlign w:val="center"/>
        </w:tcPr>
        <w:p w:rsidR="006229D9" w:rsidRDefault="00A623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6229D9" w:rsidRDefault="006229D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29D9" w:rsidRDefault="006229D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229D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29D9" w:rsidRDefault="00A623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Минфина России от 18.12.2019 N 237н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внутреннего финан...</w:t>
          </w:r>
        </w:p>
      </w:tc>
      <w:tc>
        <w:tcPr>
          <w:tcW w:w="2300" w:type="pct"/>
          <w:vAlign w:val="center"/>
        </w:tcPr>
        <w:p w:rsidR="006229D9" w:rsidRDefault="00A623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6229D9" w:rsidRDefault="006229D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29D9" w:rsidRDefault="006229D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D9"/>
    <w:rsid w:val="006229D9"/>
    <w:rsid w:val="00A6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623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623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1237&amp;date=27.02.2026&amp;dst=100049&amp;field=134" TargetMode="External"/><Relationship Id="rId18" Type="http://schemas.openxmlformats.org/officeDocument/2006/relationships/hyperlink" Target="https://login.consultant.ru/link/?req=doc&amp;base=LAW&amp;n=509255&amp;date=27.02.2026&amp;dst=100381&amp;field=134" TargetMode="External"/><Relationship Id="rId26" Type="http://schemas.openxmlformats.org/officeDocument/2006/relationships/hyperlink" Target="https://login.consultant.ru/link/?req=doc&amp;base=LAW&amp;n=360359&amp;date=27.02.2026&amp;dst=100007&amp;field=134" TargetMode="External"/><Relationship Id="rId39" Type="http://schemas.openxmlformats.org/officeDocument/2006/relationships/hyperlink" Target="https://login.consultant.ru/link/?req=doc&amp;base=LAW&amp;n=495710&amp;date=27.02.2026&amp;dst=2366&amp;field=134" TargetMode="External"/><Relationship Id="rId21" Type="http://schemas.openxmlformats.org/officeDocument/2006/relationships/hyperlink" Target="https://login.consultant.ru/link/?req=doc&amp;base=LAW&amp;n=509227&amp;date=27.02.2026&amp;dst=100010&amp;field=134" TargetMode="External"/><Relationship Id="rId34" Type="http://schemas.openxmlformats.org/officeDocument/2006/relationships/hyperlink" Target="https://login.consultant.ru/link/?req=doc&amp;base=LAW&amp;n=456540&amp;date=27.02.2026&amp;dst=100111&amp;field=134" TargetMode="External"/><Relationship Id="rId42" Type="http://schemas.openxmlformats.org/officeDocument/2006/relationships/hyperlink" Target="https://login.consultant.ru/link/?req=doc&amp;base=LAW&amp;n=495710&amp;date=27.02.2026&amp;dst=4926&amp;field=134" TargetMode="External"/><Relationship Id="rId47" Type="http://schemas.openxmlformats.org/officeDocument/2006/relationships/hyperlink" Target="https://login.consultant.ru/link/?req=doc&amp;base=LAW&amp;n=360359&amp;date=27.02.2026&amp;dst=100011&amp;field=134" TargetMode="External"/><Relationship Id="rId50" Type="http://schemas.openxmlformats.org/officeDocument/2006/relationships/hyperlink" Target="https://login.consultant.ru/link/?req=doc&amp;base=LAW&amp;n=456540&amp;date=27.02.2026&amp;dst=100120&amp;field=134" TargetMode="External"/><Relationship Id="rId55" Type="http://schemas.openxmlformats.org/officeDocument/2006/relationships/hyperlink" Target="https://login.consultant.ru/link/?req=doc&amp;base=LAW&amp;n=495710&amp;date=27.02.2026&amp;dst=7447&amp;field=134" TargetMode="External"/><Relationship Id="rId63" Type="http://schemas.openxmlformats.org/officeDocument/2006/relationships/hyperlink" Target="https://login.consultant.ru/link/?req=doc&amp;base=LAW&amp;n=456540&amp;date=27.02.2026&amp;dst=100127&amp;field=134" TargetMode="External"/><Relationship Id="rId68" Type="http://schemas.openxmlformats.org/officeDocument/2006/relationships/hyperlink" Target="https://login.consultant.ru/link/?req=doc&amp;base=LAW&amp;n=495710&amp;date=27.02.2026&amp;dst=4887&amp;field=134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56540&amp;date=27.02.2026&amp;dst=100128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710&amp;date=27.02.2026&amp;dst=4902&amp;field=134" TargetMode="External"/><Relationship Id="rId29" Type="http://schemas.openxmlformats.org/officeDocument/2006/relationships/hyperlink" Target="https://login.consultant.ru/link/?req=doc&amp;base=LAW&amp;n=456540&amp;date=27.02.2026&amp;dst=100104&amp;field=134" TargetMode="External"/><Relationship Id="rId11" Type="http://schemas.openxmlformats.org/officeDocument/2006/relationships/hyperlink" Target="https://login.consultant.ru/link/?req=doc&amp;base=LAW&amp;n=509255&amp;date=27.02.2026&amp;dst=100381&amp;field=134" TargetMode="External"/><Relationship Id="rId24" Type="http://schemas.openxmlformats.org/officeDocument/2006/relationships/hyperlink" Target="https://login.consultant.ru/link/?req=doc&amp;base=LAW&amp;n=495710&amp;date=27.02.2026&amp;dst=5012&amp;field=134" TargetMode="External"/><Relationship Id="rId32" Type="http://schemas.openxmlformats.org/officeDocument/2006/relationships/hyperlink" Target="https://login.consultant.ru/link/?req=doc&amp;base=LAW&amp;n=456540&amp;date=27.02.2026&amp;dst=100108&amp;field=134" TargetMode="External"/><Relationship Id="rId37" Type="http://schemas.openxmlformats.org/officeDocument/2006/relationships/hyperlink" Target="https://login.consultant.ru/link/?req=doc&amp;base=LAW&amp;n=495710&amp;date=27.02.2026&amp;dst=2320&amp;field=134" TargetMode="External"/><Relationship Id="rId40" Type="http://schemas.openxmlformats.org/officeDocument/2006/relationships/hyperlink" Target="https://login.consultant.ru/link/?req=doc&amp;base=LAW&amp;n=495710&amp;date=27.02.2026&amp;dst=103636&amp;field=134" TargetMode="External"/><Relationship Id="rId45" Type="http://schemas.openxmlformats.org/officeDocument/2006/relationships/hyperlink" Target="https://login.consultant.ru/link/?req=doc&amp;base=LAW&amp;n=456540&amp;date=27.02.2026&amp;dst=100116&amp;field=134" TargetMode="External"/><Relationship Id="rId53" Type="http://schemas.openxmlformats.org/officeDocument/2006/relationships/hyperlink" Target="https://login.consultant.ru/link/?req=doc&amp;base=LAW&amp;n=509255&amp;date=27.02.2026&amp;dst=100382&amp;field=134" TargetMode="External"/><Relationship Id="rId58" Type="http://schemas.openxmlformats.org/officeDocument/2006/relationships/hyperlink" Target="https://login.consultant.ru/link/?req=doc&amp;base=LAW&amp;n=456540&amp;date=27.02.2026&amp;dst=100126&amp;field=134" TargetMode="External"/><Relationship Id="rId66" Type="http://schemas.openxmlformats.org/officeDocument/2006/relationships/hyperlink" Target="https://login.consultant.ru/link/?req=doc&amp;base=LAW&amp;n=495710&amp;date=27.02.2026&amp;dst=4888&amp;field=134" TargetMode="External"/><Relationship Id="rId7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5710&amp;date=27.02.2026&amp;dst=5012&amp;field=134" TargetMode="External"/><Relationship Id="rId23" Type="http://schemas.openxmlformats.org/officeDocument/2006/relationships/hyperlink" Target="https://login.consultant.ru/link/?req=doc&amp;base=LAW&amp;n=456583&amp;date=27.02.2026&amp;dst=100011&amp;field=134" TargetMode="External"/><Relationship Id="rId28" Type="http://schemas.openxmlformats.org/officeDocument/2006/relationships/hyperlink" Target="https://login.consultant.ru/link/?req=doc&amp;base=LAW&amp;n=456540&amp;date=27.02.2026&amp;dst=100103&amp;field=134" TargetMode="External"/><Relationship Id="rId36" Type="http://schemas.openxmlformats.org/officeDocument/2006/relationships/hyperlink" Target="https://login.consultant.ru/link/?req=doc&amp;base=LAW&amp;n=456540&amp;date=27.02.2026&amp;dst=100112&amp;field=134" TargetMode="External"/><Relationship Id="rId49" Type="http://schemas.openxmlformats.org/officeDocument/2006/relationships/hyperlink" Target="https://login.consultant.ru/link/?req=doc&amp;base=LAW&amp;n=456540&amp;date=27.02.2026&amp;dst=100119&amp;field=134" TargetMode="External"/><Relationship Id="rId57" Type="http://schemas.openxmlformats.org/officeDocument/2006/relationships/hyperlink" Target="https://login.consultant.ru/link/?req=doc&amp;base=LAW&amp;n=456540&amp;date=27.02.2026&amp;dst=100125&amp;field=134" TargetMode="External"/><Relationship Id="rId61" Type="http://schemas.openxmlformats.org/officeDocument/2006/relationships/hyperlink" Target="https://login.consultant.ru/link/?req=doc&amp;base=LAW&amp;n=461237&amp;date=27.02.2026&amp;dst=100051&amp;field=134" TargetMode="External"/><Relationship Id="rId10" Type="http://schemas.openxmlformats.org/officeDocument/2006/relationships/hyperlink" Target="https://login.consultant.ru/link/?req=doc&amp;base=LAW&amp;n=360359&amp;date=27.02.2026&amp;dst=100006&amp;field=134" TargetMode="External"/><Relationship Id="rId19" Type="http://schemas.openxmlformats.org/officeDocument/2006/relationships/hyperlink" Target="https://login.consultant.ru/link/?req=doc&amp;base=LAW&amp;n=456540&amp;date=27.02.2026&amp;dst=100098&amp;field=134" TargetMode="External"/><Relationship Id="rId31" Type="http://schemas.openxmlformats.org/officeDocument/2006/relationships/hyperlink" Target="https://login.consultant.ru/link/?req=doc&amp;base=LAW&amp;n=456540&amp;date=27.02.2026&amp;dst=100106&amp;field=134" TargetMode="External"/><Relationship Id="rId44" Type="http://schemas.openxmlformats.org/officeDocument/2006/relationships/hyperlink" Target="https://login.consultant.ru/link/?req=doc&amp;base=LAW&amp;n=456540&amp;date=27.02.2026&amp;dst=100114&amp;field=134" TargetMode="External"/><Relationship Id="rId52" Type="http://schemas.openxmlformats.org/officeDocument/2006/relationships/hyperlink" Target="https://login.consultant.ru/link/?req=doc&amp;base=LAW&amp;n=360359&amp;date=27.02.2026&amp;dst=100014&amp;field=134" TargetMode="External"/><Relationship Id="rId60" Type="http://schemas.openxmlformats.org/officeDocument/2006/relationships/hyperlink" Target="https://login.consultant.ru/link/?req=doc&amp;base=LAW&amp;n=461237&amp;date=27.02.2026&amp;dst=100050&amp;field=134" TargetMode="External"/><Relationship Id="rId65" Type="http://schemas.openxmlformats.org/officeDocument/2006/relationships/hyperlink" Target="https://login.consultant.ru/link/?req=doc&amp;base=LAW&amp;n=456583&amp;date=27.02.2026&amp;dst=100107&amp;field=134" TargetMode="Externa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09227&amp;date=27.02.2026&amp;dst=100010&amp;field=134" TargetMode="External"/><Relationship Id="rId22" Type="http://schemas.openxmlformats.org/officeDocument/2006/relationships/hyperlink" Target="https://login.consultant.ru/link/?req=doc&amp;base=LAW&amp;n=495710&amp;date=27.02.2026&amp;dst=5012&amp;field=134" TargetMode="External"/><Relationship Id="rId27" Type="http://schemas.openxmlformats.org/officeDocument/2006/relationships/hyperlink" Target="https://login.consultant.ru/link/?req=doc&amp;base=LAW&amp;n=456540&amp;date=27.02.2026&amp;dst=100101&amp;field=134" TargetMode="External"/><Relationship Id="rId30" Type="http://schemas.openxmlformats.org/officeDocument/2006/relationships/hyperlink" Target="https://login.consultant.ru/link/?req=doc&amp;base=LAW&amp;n=456540&amp;date=27.02.2026&amp;dst=100105&amp;field=134" TargetMode="External"/><Relationship Id="rId35" Type="http://schemas.openxmlformats.org/officeDocument/2006/relationships/hyperlink" Target="https://login.consultant.ru/link/?req=doc&amp;base=LAW&amp;n=495710&amp;date=27.02.2026&amp;dst=4889&amp;field=134" TargetMode="External"/><Relationship Id="rId43" Type="http://schemas.openxmlformats.org/officeDocument/2006/relationships/hyperlink" Target="https://login.consultant.ru/link/?req=doc&amp;base=LAW&amp;n=456540&amp;date=27.02.2026&amp;dst=100113&amp;field=134" TargetMode="External"/><Relationship Id="rId48" Type="http://schemas.openxmlformats.org/officeDocument/2006/relationships/hyperlink" Target="https://login.consultant.ru/link/?req=doc&amp;base=LAW&amp;n=360359&amp;date=27.02.2026&amp;dst=100013&amp;field=134" TargetMode="External"/><Relationship Id="rId56" Type="http://schemas.openxmlformats.org/officeDocument/2006/relationships/hyperlink" Target="https://login.consultant.ru/link/?req=doc&amp;base=LAW&amp;n=456540&amp;date=27.02.2026&amp;dst=100123&amp;field=134" TargetMode="External"/><Relationship Id="rId64" Type="http://schemas.openxmlformats.org/officeDocument/2006/relationships/hyperlink" Target="https://login.consultant.ru/link/?req=doc&amp;base=LAW&amp;n=456583&amp;date=27.02.2026&amp;dst=100084&amp;field=134" TargetMode="External"/><Relationship Id="rId69" Type="http://schemas.openxmlformats.org/officeDocument/2006/relationships/hyperlink" Target="https://login.consultant.ru/link/?req=doc&amp;base=LAW&amp;n=495710&amp;date=27.02.2026&amp;dst=4888&amp;field=13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56540&amp;date=27.02.2026&amp;dst=100122&amp;field=134" TargetMode="Externa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56540&amp;date=27.02.2026&amp;dst=100098&amp;field=134" TargetMode="External"/><Relationship Id="rId17" Type="http://schemas.openxmlformats.org/officeDocument/2006/relationships/hyperlink" Target="https://login.consultant.ru/link/?req=doc&amp;base=LAW&amp;n=360359&amp;date=27.02.2026&amp;dst=100006&amp;field=134" TargetMode="External"/><Relationship Id="rId25" Type="http://schemas.openxmlformats.org/officeDocument/2006/relationships/hyperlink" Target="https://login.consultant.ru/link/?req=doc&amp;base=LAW&amp;n=456540&amp;date=27.02.2026&amp;dst=100100&amp;field=134" TargetMode="External"/><Relationship Id="rId33" Type="http://schemas.openxmlformats.org/officeDocument/2006/relationships/hyperlink" Target="https://login.consultant.ru/link/?req=doc&amp;base=LAW&amp;n=456540&amp;date=27.02.2026&amp;dst=100110&amp;field=134" TargetMode="External"/><Relationship Id="rId38" Type="http://schemas.openxmlformats.org/officeDocument/2006/relationships/hyperlink" Target="https://login.consultant.ru/link/?req=doc&amp;base=LAW&amp;n=495710&amp;date=27.02.2026&amp;dst=2345&amp;field=134" TargetMode="External"/><Relationship Id="rId46" Type="http://schemas.openxmlformats.org/officeDocument/2006/relationships/hyperlink" Target="https://login.consultant.ru/link/?req=doc&amp;base=LAW&amp;n=360359&amp;date=27.02.2026&amp;dst=100010&amp;field=134" TargetMode="External"/><Relationship Id="rId59" Type="http://schemas.openxmlformats.org/officeDocument/2006/relationships/hyperlink" Target="https://login.consultant.ru/link/?req=doc&amp;base=LAW&amp;n=495710&amp;date=27.02.2026&amp;dst=5014&amp;field=134" TargetMode="External"/><Relationship Id="rId67" Type="http://schemas.openxmlformats.org/officeDocument/2006/relationships/hyperlink" Target="https://login.consultant.ru/link/?req=doc&amp;base=LAW&amp;n=509227&amp;date=27.02.2026&amp;dst=100010&amp;field=134" TargetMode="External"/><Relationship Id="rId20" Type="http://schemas.openxmlformats.org/officeDocument/2006/relationships/hyperlink" Target="https://login.consultant.ru/link/?req=doc&amp;base=LAW&amp;n=461237&amp;date=27.02.2026&amp;dst=100049&amp;field=134" TargetMode="External"/><Relationship Id="rId41" Type="http://schemas.openxmlformats.org/officeDocument/2006/relationships/hyperlink" Target="https://login.consultant.ru/link/?req=doc&amp;base=LAW&amp;n=495710&amp;date=27.02.2026&amp;dst=5827&amp;field=134" TargetMode="External"/><Relationship Id="rId54" Type="http://schemas.openxmlformats.org/officeDocument/2006/relationships/hyperlink" Target="https://login.consultant.ru/link/?req=doc&amp;base=LAW&amp;n=495710&amp;date=27.02.2026&amp;dst=5827&amp;field=134" TargetMode="External"/><Relationship Id="rId62" Type="http://schemas.openxmlformats.org/officeDocument/2006/relationships/hyperlink" Target="https://login.consultant.ru/link/?req=doc&amp;base=LAW&amp;n=461237&amp;date=27.02.2026&amp;dst=100052&amp;field=134" TargetMode="External"/><Relationship Id="rId70" Type="http://schemas.openxmlformats.org/officeDocument/2006/relationships/hyperlink" Target="https://login.consultant.ru/link/?req=doc&amp;base=LAW&amp;n=509255&amp;date=27.02.2026&amp;dst=100383&amp;field=134" TargetMode="External"/><Relationship Id="rId75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7634</Words>
  <Characters>43517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18.12.2019 N 237н
(ред. от 29.05.2025)
"Об утверждении федерального стандарта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
(</vt:lpstr>
    </vt:vector>
  </TitlesOfParts>
  <Company>КонсультантПлюс Версия 4025.00.50</Company>
  <LinksUpToDate>false</LinksUpToDate>
  <CharactersWithSpaces>51049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18.12.2019 N 237н
(ред. от 29.05.2025)
"Об утверждении федерального стандарта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
(Зарегистрировано в Минюсте России 09.01.2020 N 57091)</dc:title>
  <dc:creator>Батурина Маргарита Михайловна</dc:creator>
  <cp:lastModifiedBy>Батурина Маргарита Михайловна</cp:lastModifiedBy>
  <cp:revision>2</cp:revision>
  <dcterms:created xsi:type="dcterms:W3CDTF">2026-02-27T11:20:00Z</dcterms:created>
  <dcterms:modified xsi:type="dcterms:W3CDTF">2026-02-27T11:20:00Z</dcterms:modified>
</cp:coreProperties>
</file>